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22256C" w14:textId="77777777" w:rsidR="00414A99" w:rsidRDefault="00C75FCB">
      <w:pPr>
        <w:tabs>
          <w:tab w:val="left" w:pos="9028"/>
        </w:tabs>
        <w:jc w:val="center"/>
        <w:rPr>
          <w:b/>
          <w:i/>
          <w:iCs/>
          <w:color w:val="4472C4" w:themeColor="accent1"/>
          <w:sz w:val="28"/>
          <w:szCs w:val="28"/>
        </w:rPr>
      </w:pPr>
      <w:bookmarkStart w:id="0" w:name="_GoBack"/>
      <w:bookmarkEnd w:id="0"/>
      <w:r>
        <w:rPr>
          <w:b/>
          <w:i/>
          <w:iCs/>
          <w:color w:val="4472C4" w:themeColor="accent1"/>
          <w:sz w:val="28"/>
          <w:szCs w:val="28"/>
        </w:rPr>
        <w:t>Our Pledge</w:t>
      </w:r>
    </w:p>
    <w:p w14:paraId="7D02520F" w14:textId="77777777" w:rsidR="00414A99" w:rsidRDefault="00C75FCB">
      <w:pPr>
        <w:tabs>
          <w:tab w:val="left" w:pos="9028"/>
        </w:tabs>
        <w:rPr>
          <w:rStyle w:val="IntenseEmphasis"/>
        </w:rPr>
      </w:pPr>
      <w:r>
        <w:rPr>
          <w:i/>
          <w:iCs/>
          <w:color w:val="4472C4" w:themeColor="accent1"/>
        </w:rPr>
        <w:t xml:space="preserve">Delivering educational excellence so that </w:t>
      </w:r>
      <w:r>
        <w:rPr>
          <w:b/>
          <w:i/>
          <w:iCs/>
          <w:color w:val="4472C4" w:themeColor="accent1"/>
        </w:rPr>
        <w:t>all Tees Valley Education children</w:t>
      </w:r>
      <w:r>
        <w:rPr>
          <w:i/>
          <w:iCs/>
          <w:color w:val="4472C4" w:themeColor="accent1"/>
        </w:rPr>
        <w:t xml:space="preserve"> can achieve their dreams, hopes, aspirations and a great sense of self-worth.  By doing this, our children will become outstanding citizens able to contribute to society with the skills, ability, confidence and a voice to </w:t>
      </w:r>
      <w:r>
        <w:rPr>
          <w:b/>
          <w:i/>
          <w:iCs/>
          <w:color w:val="4472C4" w:themeColor="accent1"/>
        </w:rPr>
        <w:t>shape a better future for all</w:t>
      </w:r>
      <w:r>
        <w:rPr>
          <w:i/>
          <w:iCs/>
          <w:color w:val="4472C4" w:themeColor="accent1"/>
        </w:rPr>
        <w:t>.</w:t>
      </w:r>
    </w:p>
    <w:p w14:paraId="5D1301A2" w14:textId="77777777" w:rsidR="00414A99" w:rsidRDefault="00414A99">
      <w:pPr>
        <w:tabs>
          <w:tab w:val="left" w:pos="9028"/>
        </w:tabs>
        <w:rPr>
          <w:rStyle w:val="IntenseEmphasis"/>
        </w:rPr>
      </w:pPr>
    </w:p>
    <w:p w14:paraId="3D328B2E" w14:textId="77777777" w:rsidR="00414A99" w:rsidRDefault="00C75FCB">
      <w:pPr>
        <w:tabs>
          <w:tab w:val="left" w:pos="9028"/>
        </w:tabs>
        <w:rPr>
          <w:rStyle w:val="IntenseEmphasis"/>
          <w:b/>
          <w:sz w:val="36"/>
        </w:rPr>
      </w:pPr>
      <w:r>
        <w:rPr>
          <w:rStyle w:val="IntenseEmphasis"/>
          <w:b/>
          <w:sz w:val="36"/>
        </w:rPr>
        <w:t>TRUST INTENT</w:t>
      </w:r>
    </w:p>
    <w:tbl>
      <w:tblPr>
        <w:tblStyle w:val="TableGrid"/>
        <w:tblW w:w="15593" w:type="dxa"/>
        <w:tblInd w:w="-5" w:type="dxa"/>
        <w:tblLook w:val="04A0" w:firstRow="1" w:lastRow="0" w:firstColumn="1" w:lastColumn="0" w:noHBand="0" w:noVBand="1"/>
      </w:tblPr>
      <w:tblGrid>
        <w:gridCol w:w="15593"/>
      </w:tblGrid>
      <w:tr w:rsidR="00414A99" w14:paraId="1462A7EF" w14:textId="77777777">
        <w:tc>
          <w:tcPr>
            <w:tcW w:w="15593" w:type="dxa"/>
          </w:tcPr>
          <w:p w14:paraId="571229B1" w14:textId="77777777" w:rsidR="00414A99" w:rsidRDefault="00C75FCB">
            <w:pPr>
              <w:tabs>
                <w:tab w:val="left" w:pos="9028"/>
              </w:tabs>
              <w:rPr>
                <w:rStyle w:val="IntenseEmphasis"/>
                <w:b/>
                <w:sz w:val="28"/>
              </w:rPr>
            </w:pPr>
            <w:r>
              <w:rPr>
                <w:rStyle w:val="IntenseEmphasis"/>
                <w:b/>
                <w:sz w:val="28"/>
              </w:rPr>
              <w:t>Trust Intent &amp; Entitlement</w:t>
            </w:r>
          </w:p>
          <w:p w14:paraId="6ED65E2A" w14:textId="77777777" w:rsidR="00414A99" w:rsidRDefault="00414A99">
            <w:pPr>
              <w:tabs>
                <w:tab w:val="left" w:pos="9028"/>
              </w:tabs>
              <w:rPr>
                <w:rStyle w:val="IntenseEmphasis"/>
                <w:b/>
                <w:sz w:val="28"/>
              </w:rPr>
            </w:pPr>
          </w:p>
          <w:p w14:paraId="30E75C8E" w14:textId="77777777" w:rsidR="00414A99" w:rsidRDefault="00C75FCB">
            <w:pPr>
              <w:rPr>
                <w:rFonts w:ascii="Neue Helvetica W01" w:hAnsi="Neue Helvetica W01"/>
                <w:color w:val="32353A"/>
              </w:rPr>
            </w:pPr>
            <w:r>
              <w:t xml:space="preserve">At Tees Valley Education our </w:t>
            </w:r>
            <w:r>
              <w:rPr>
                <w:rFonts w:ascii="Neue Helvetica W01" w:hAnsi="Neue Helvetica W01"/>
                <w:color w:val="32353A"/>
              </w:rPr>
              <w:t xml:space="preserve">knowledge-rich </w:t>
            </w:r>
            <w:r>
              <w:t>national curriculum based offer is mapped to reflect, and meets, the bespoke needs of all children in the trust; across mainstream, unit and specialist provision. T</w:t>
            </w:r>
            <w:r>
              <w:rPr>
                <w:rFonts w:ascii="Neue Helvetica W01" w:hAnsi="Neue Helvetica W01"/>
                <w:color w:val="32353A"/>
              </w:rPr>
              <w:t xml:space="preserve">hrough defined pathways the curriculum encompasses a mainstream, unit and specialist curricula offer delivered through a SEND continuum of formal, semi-formal and informal. Designed to ensure academic progress for all children, using the latest research in the science of learning, the inclusive practice and provision demonstrates the trusts determination to achieve excellence. </w:t>
            </w:r>
          </w:p>
          <w:p w14:paraId="36D6919F" w14:textId="77777777" w:rsidR="00414A99" w:rsidRDefault="00414A99">
            <w:pPr>
              <w:rPr>
                <w:rFonts w:ascii="Neue Helvetica W01" w:hAnsi="Neue Helvetica W01"/>
                <w:color w:val="32353A"/>
              </w:rPr>
            </w:pPr>
          </w:p>
          <w:p w14:paraId="609D5907" w14:textId="77777777" w:rsidR="00414A99" w:rsidRDefault="00C75FCB">
            <w:r>
              <w:t>We want all of our children to make progress: to know more, remember more and do more.  We provide learning opportunities that will widen, deepen and build on prior knowledge across all curriculum areas, fostering curiosity, aspirations, a passion for learning</w:t>
            </w:r>
            <w:r>
              <w:rPr>
                <w:rFonts w:ascii="Neue Helvetica W01" w:hAnsi="Neue Helvetica W01"/>
                <w:color w:val="32353A"/>
              </w:rPr>
              <w:t xml:space="preserve"> and the cultural capital needed to succeed in life.</w:t>
            </w:r>
            <w:r>
              <w:t xml:space="preserve"> </w:t>
            </w:r>
          </w:p>
          <w:p w14:paraId="0F6D3A56" w14:textId="77777777" w:rsidR="00414A99" w:rsidRDefault="00414A99"/>
          <w:p w14:paraId="6C63B215" w14:textId="77777777" w:rsidR="00414A99" w:rsidRDefault="00C75FCB">
            <w:r>
              <w:t>At Tees Valley Education we are utterly committed to narrow the gaps and support the development of the reading, vocabulary and oracy as we recognise the trusts community needs, supported during the transition phase through blended learning and digital agency. The intentions are to enable pupils to communicate effectively, become independent learners and prepare them well for the next stage of their education, their future lives and employment and to be responsible active citizens.</w:t>
            </w:r>
          </w:p>
          <w:p w14:paraId="47B3BC5A" w14:textId="77777777" w:rsidR="00414A99" w:rsidRDefault="00414A99"/>
          <w:p w14:paraId="554D91C0" w14:textId="77777777" w:rsidR="00414A99" w:rsidRDefault="00C75FCB">
            <w:pPr>
              <w:jc w:val="center"/>
              <w:rPr>
                <w:i/>
                <w:color w:val="0070C0"/>
              </w:rPr>
            </w:pPr>
            <w:r>
              <w:rPr>
                <w:i/>
                <w:color w:val="0070C0"/>
              </w:rPr>
              <w:t>‘The limits of our language are the limits of our world’ Ludwig Wittgenstein</w:t>
            </w:r>
          </w:p>
          <w:p w14:paraId="1BDD506A" w14:textId="77777777" w:rsidR="00414A99" w:rsidRDefault="00414A99">
            <w:pPr>
              <w:jc w:val="center"/>
              <w:rPr>
                <w:rStyle w:val="IntenseEmphasis"/>
                <w:b/>
                <w:sz w:val="20"/>
                <w:szCs w:val="20"/>
              </w:rPr>
            </w:pPr>
          </w:p>
        </w:tc>
      </w:tr>
    </w:tbl>
    <w:p w14:paraId="27D142DC" w14:textId="77777777" w:rsidR="00414A99" w:rsidRDefault="00414A99">
      <w:pPr>
        <w:tabs>
          <w:tab w:val="left" w:pos="9028"/>
        </w:tabs>
        <w:rPr>
          <w:rStyle w:val="IntenseEmphasis"/>
          <w:b/>
          <w:sz w:val="28"/>
        </w:rPr>
      </w:pPr>
    </w:p>
    <w:p w14:paraId="21FEACE5" w14:textId="77777777" w:rsidR="00414A99" w:rsidRDefault="00414A99">
      <w:pPr>
        <w:tabs>
          <w:tab w:val="left" w:pos="9028"/>
        </w:tabs>
        <w:rPr>
          <w:rStyle w:val="IntenseEmphasis"/>
          <w:b/>
          <w:sz w:val="28"/>
        </w:rPr>
      </w:pPr>
    </w:p>
    <w:p w14:paraId="423B7ECB" w14:textId="77777777" w:rsidR="00414A99" w:rsidRDefault="00414A99">
      <w:pPr>
        <w:tabs>
          <w:tab w:val="left" w:pos="9028"/>
        </w:tabs>
        <w:rPr>
          <w:rStyle w:val="IntenseEmphasis"/>
          <w:b/>
          <w:sz w:val="28"/>
        </w:rPr>
      </w:pPr>
    </w:p>
    <w:p w14:paraId="7F7C1506" w14:textId="77777777" w:rsidR="00414A99" w:rsidRDefault="00414A99">
      <w:pPr>
        <w:tabs>
          <w:tab w:val="left" w:pos="9028"/>
        </w:tabs>
        <w:rPr>
          <w:rStyle w:val="IntenseEmphasis"/>
          <w:b/>
          <w:sz w:val="28"/>
        </w:rPr>
      </w:pPr>
    </w:p>
    <w:p w14:paraId="563F7ADE" w14:textId="77777777" w:rsidR="00414A99" w:rsidRDefault="00414A99">
      <w:pPr>
        <w:tabs>
          <w:tab w:val="left" w:pos="9028"/>
        </w:tabs>
        <w:rPr>
          <w:rStyle w:val="IntenseEmphasis"/>
          <w:b/>
          <w:sz w:val="28"/>
        </w:rPr>
      </w:pPr>
    </w:p>
    <w:tbl>
      <w:tblPr>
        <w:tblStyle w:val="TableGrid"/>
        <w:tblW w:w="15588" w:type="dxa"/>
        <w:tblLook w:val="04A0" w:firstRow="1" w:lastRow="0" w:firstColumn="1" w:lastColumn="0" w:noHBand="0" w:noVBand="1"/>
      </w:tblPr>
      <w:tblGrid>
        <w:gridCol w:w="5098"/>
        <w:gridCol w:w="426"/>
        <w:gridCol w:w="4819"/>
        <w:gridCol w:w="425"/>
        <w:gridCol w:w="4820"/>
      </w:tblGrid>
      <w:tr w:rsidR="00414A99" w14:paraId="47ADF0E9" w14:textId="77777777">
        <w:tc>
          <w:tcPr>
            <w:tcW w:w="5098" w:type="dxa"/>
            <w:shd w:val="clear" w:color="auto" w:fill="E2EFD9" w:themeFill="accent6" w:themeFillTint="33"/>
          </w:tcPr>
          <w:p w14:paraId="5C5981DF" w14:textId="77777777" w:rsidR="00414A99" w:rsidRDefault="00C75FCB">
            <w:pPr>
              <w:tabs>
                <w:tab w:val="left" w:pos="9028"/>
              </w:tabs>
              <w:rPr>
                <w:rStyle w:val="IntenseEmphasis"/>
                <w:b/>
                <w:sz w:val="28"/>
              </w:rPr>
            </w:pPr>
            <w:r>
              <w:rPr>
                <w:rStyle w:val="IntenseEmphasis"/>
                <w:b/>
                <w:sz w:val="28"/>
              </w:rPr>
              <w:lastRenderedPageBreak/>
              <w:t>Formal Curriculum Pathway</w:t>
            </w:r>
          </w:p>
        </w:tc>
        <w:tc>
          <w:tcPr>
            <w:tcW w:w="426" w:type="dxa"/>
            <w:vMerge w:val="restart"/>
            <w:tcBorders>
              <w:top w:val="nil"/>
              <w:bottom w:val="nil"/>
            </w:tcBorders>
          </w:tcPr>
          <w:p w14:paraId="70D81F13" w14:textId="77777777" w:rsidR="00414A99" w:rsidRDefault="00414A99">
            <w:pPr>
              <w:tabs>
                <w:tab w:val="left" w:pos="9028"/>
              </w:tabs>
              <w:rPr>
                <w:rStyle w:val="IntenseEmphasis"/>
                <w:b/>
                <w:sz w:val="28"/>
              </w:rPr>
            </w:pPr>
          </w:p>
        </w:tc>
        <w:tc>
          <w:tcPr>
            <w:tcW w:w="4819" w:type="dxa"/>
            <w:shd w:val="clear" w:color="auto" w:fill="DEEAF6" w:themeFill="accent5" w:themeFillTint="33"/>
          </w:tcPr>
          <w:p w14:paraId="2E2D1EA7" w14:textId="77777777" w:rsidR="00414A99" w:rsidRDefault="00C75FCB">
            <w:pPr>
              <w:tabs>
                <w:tab w:val="left" w:pos="9028"/>
              </w:tabs>
              <w:rPr>
                <w:rStyle w:val="IntenseEmphasis"/>
                <w:b/>
                <w:sz w:val="28"/>
              </w:rPr>
            </w:pPr>
            <w:r>
              <w:rPr>
                <w:rStyle w:val="IntenseEmphasis"/>
                <w:b/>
                <w:sz w:val="28"/>
              </w:rPr>
              <w:t>Semi-Formal Curriculum Pathway</w:t>
            </w:r>
          </w:p>
        </w:tc>
        <w:tc>
          <w:tcPr>
            <w:tcW w:w="425" w:type="dxa"/>
            <w:vMerge w:val="restart"/>
            <w:tcBorders>
              <w:top w:val="nil"/>
              <w:bottom w:val="nil"/>
            </w:tcBorders>
          </w:tcPr>
          <w:p w14:paraId="13FDC529" w14:textId="77777777" w:rsidR="00414A99" w:rsidRDefault="00414A99">
            <w:pPr>
              <w:tabs>
                <w:tab w:val="left" w:pos="9028"/>
              </w:tabs>
              <w:rPr>
                <w:rStyle w:val="IntenseEmphasis"/>
                <w:b/>
                <w:sz w:val="28"/>
              </w:rPr>
            </w:pPr>
          </w:p>
        </w:tc>
        <w:tc>
          <w:tcPr>
            <w:tcW w:w="4820" w:type="dxa"/>
            <w:shd w:val="clear" w:color="auto" w:fill="FFF2CC" w:themeFill="accent4" w:themeFillTint="33"/>
          </w:tcPr>
          <w:p w14:paraId="09817D3B" w14:textId="77777777" w:rsidR="00414A99" w:rsidRDefault="00C75FCB">
            <w:pPr>
              <w:tabs>
                <w:tab w:val="left" w:pos="9028"/>
              </w:tabs>
              <w:rPr>
                <w:rStyle w:val="IntenseEmphasis"/>
                <w:b/>
                <w:sz w:val="28"/>
              </w:rPr>
            </w:pPr>
            <w:r>
              <w:rPr>
                <w:rStyle w:val="IntenseEmphasis"/>
                <w:b/>
                <w:sz w:val="28"/>
              </w:rPr>
              <w:t>Informal Curriculum Pathway</w:t>
            </w:r>
          </w:p>
        </w:tc>
      </w:tr>
      <w:tr w:rsidR="00414A99" w14:paraId="693B0022" w14:textId="77777777">
        <w:tc>
          <w:tcPr>
            <w:tcW w:w="5098" w:type="dxa"/>
          </w:tcPr>
          <w:p w14:paraId="7700087D" w14:textId="77777777" w:rsidR="00414A99" w:rsidRDefault="00C75FCB">
            <w:pPr>
              <w:tabs>
                <w:tab w:val="left" w:pos="9028"/>
              </w:tabs>
              <w:rPr>
                <w:rStyle w:val="IntenseEmphasis"/>
                <w:b/>
                <w:sz w:val="24"/>
                <w:szCs w:val="24"/>
              </w:rPr>
            </w:pPr>
            <w:r>
              <w:rPr>
                <w:rStyle w:val="IntenseEmphasis"/>
                <w:b/>
                <w:sz w:val="24"/>
                <w:szCs w:val="24"/>
              </w:rPr>
              <w:t xml:space="preserve">Intent: </w:t>
            </w:r>
            <w:r>
              <w:rPr>
                <w:rStyle w:val="IntenseEmphasis"/>
                <w:sz w:val="24"/>
                <w:szCs w:val="24"/>
              </w:rPr>
              <w:t>-</w:t>
            </w:r>
          </w:p>
          <w:p w14:paraId="57528830" w14:textId="77777777" w:rsidR="00414A99" w:rsidRDefault="00C75FCB">
            <w:pPr>
              <w:tabs>
                <w:tab w:val="left" w:pos="9028"/>
              </w:tabs>
              <w:rPr>
                <w:rStyle w:val="IntenseEmphasis"/>
                <w:i w:val="0"/>
                <w:color w:val="auto"/>
              </w:rPr>
            </w:pPr>
            <w:r>
              <w:rPr>
                <w:rStyle w:val="IntenseEmphasis"/>
                <w:i w:val="0"/>
                <w:color w:val="auto"/>
              </w:rPr>
              <w:t xml:space="preserve">Across the formal curriculum we ensure our pupils have the learning dispositions and attitudes to question and explore subject specific learning through a structured approach, modified accordingly.  </w:t>
            </w:r>
          </w:p>
          <w:p w14:paraId="143F7F1E" w14:textId="77777777" w:rsidR="00414A99" w:rsidRDefault="00C75FCB">
            <w:pPr>
              <w:tabs>
                <w:tab w:val="left" w:pos="9028"/>
              </w:tabs>
              <w:rPr>
                <w:rStyle w:val="IntenseEmphasis"/>
                <w:i w:val="0"/>
                <w:color w:val="auto"/>
              </w:rPr>
            </w:pPr>
            <w:r>
              <w:rPr>
                <w:rStyle w:val="IntenseEmphasis"/>
                <w:i w:val="0"/>
                <w:color w:val="auto"/>
              </w:rPr>
              <w:t xml:space="preserve">We provide opportunities for pupils to develop their knowledge and skills, with growing confidence, resilience and independence, so they can apply their learning in a range of situations.   All pupils access opportunities to develop metacognitively to support them to take risks in their learning. Teaching is delivered on a whole class, small group and targeted approach and is designed with end goals and outcomes at the forefront in order that we build deep, long lasting knowledge cumulatively. </w:t>
            </w:r>
          </w:p>
          <w:p w14:paraId="62FC6808" w14:textId="77777777" w:rsidR="00414A99" w:rsidRDefault="00414A99">
            <w:pPr>
              <w:tabs>
                <w:tab w:val="left" w:pos="9028"/>
              </w:tabs>
              <w:rPr>
                <w:rStyle w:val="IntenseEmphasis"/>
                <w:i w:val="0"/>
                <w:color w:val="auto"/>
              </w:rPr>
            </w:pPr>
          </w:p>
        </w:tc>
        <w:tc>
          <w:tcPr>
            <w:tcW w:w="426" w:type="dxa"/>
            <w:vMerge/>
            <w:tcBorders>
              <w:bottom w:val="nil"/>
            </w:tcBorders>
          </w:tcPr>
          <w:p w14:paraId="082FD559" w14:textId="77777777" w:rsidR="00414A99" w:rsidRDefault="00414A99">
            <w:pPr>
              <w:tabs>
                <w:tab w:val="left" w:pos="9028"/>
              </w:tabs>
              <w:rPr>
                <w:rStyle w:val="IntenseEmphasis"/>
                <w:b/>
                <w:sz w:val="24"/>
                <w:szCs w:val="24"/>
              </w:rPr>
            </w:pPr>
          </w:p>
        </w:tc>
        <w:tc>
          <w:tcPr>
            <w:tcW w:w="4819" w:type="dxa"/>
          </w:tcPr>
          <w:p w14:paraId="2E187406" w14:textId="77777777" w:rsidR="00414A99" w:rsidRDefault="00C75FCB">
            <w:pPr>
              <w:tabs>
                <w:tab w:val="left" w:pos="9028"/>
              </w:tabs>
              <w:rPr>
                <w:rStyle w:val="IntenseEmphasis"/>
                <w:sz w:val="24"/>
                <w:szCs w:val="24"/>
              </w:rPr>
            </w:pPr>
            <w:r>
              <w:rPr>
                <w:rStyle w:val="IntenseEmphasis"/>
                <w:b/>
                <w:sz w:val="24"/>
                <w:szCs w:val="24"/>
              </w:rPr>
              <w:t xml:space="preserve">Intent: </w:t>
            </w:r>
            <w:r>
              <w:rPr>
                <w:rStyle w:val="IntenseEmphasis"/>
                <w:sz w:val="24"/>
                <w:szCs w:val="24"/>
              </w:rPr>
              <w:t>-</w:t>
            </w:r>
          </w:p>
          <w:p w14:paraId="7B27E8F6" w14:textId="77777777" w:rsidR="00414A99" w:rsidRDefault="00C75FCB">
            <w:pPr>
              <w:rPr>
                <w:rStyle w:val="IntenseEmphasis"/>
                <w:rFonts w:cstheme="minorHAnsi"/>
                <w:i w:val="0"/>
                <w:iCs w:val="0"/>
                <w:color w:val="auto"/>
              </w:rPr>
            </w:pPr>
            <w:r>
              <w:rPr>
                <w:rFonts w:cstheme="minorHAnsi"/>
              </w:rPr>
              <w:t xml:space="preserve">Across the semi-formal curriculum, we ensure pupils are confident, communicators who are independent and have a sense of agency. We provide opportunities for pupils to access a more structured teaching and learning environment with a focus on multi-sensory learning. Subject specific learning takes place but is adapted to need dependent where on the semi-formal continuum the child is.  All pupils have personalised learning intentions and access to opportunities designed to develop key social, emotional and communication skills and independence.  Teaching may be delivered on an individual and small group basis or through whole class learning sessions.  </w:t>
            </w:r>
          </w:p>
        </w:tc>
        <w:tc>
          <w:tcPr>
            <w:tcW w:w="425" w:type="dxa"/>
            <w:vMerge/>
            <w:tcBorders>
              <w:bottom w:val="nil"/>
            </w:tcBorders>
          </w:tcPr>
          <w:p w14:paraId="45211CF4" w14:textId="77777777" w:rsidR="00414A99" w:rsidRDefault="00414A99">
            <w:pPr>
              <w:tabs>
                <w:tab w:val="left" w:pos="9028"/>
              </w:tabs>
              <w:rPr>
                <w:rStyle w:val="IntenseEmphasis"/>
                <w:b/>
                <w:sz w:val="24"/>
                <w:szCs w:val="24"/>
              </w:rPr>
            </w:pPr>
          </w:p>
        </w:tc>
        <w:tc>
          <w:tcPr>
            <w:tcW w:w="4820" w:type="dxa"/>
          </w:tcPr>
          <w:p w14:paraId="22609296" w14:textId="77777777" w:rsidR="00414A99" w:rsidRDefault="00C75FCB">
            <w:pPr>
              <w:tabs>
                <w:tab w:val="left" w:pos="9028"/>
              </w:tabs>
              <w:rPr>
                <w:rStyle w:val="IntenseEmphasis"/>
                <w:rFonts w:cstheme="minorHAnsi"/>
              </w:rPr>
            </w:pPr>
            <w:r>
              <w:rPr>
                <w:rStyle w:val="IntenseEmphasis"/>
                <w:rFonts w:cstheme="minorHAnsi"/>
                <w:b/>
              </w:rPr>
              <w:t xml:space="preserve">Intent: </w:t>
            </w:r>
            <w:r>
              <w:rPr>
                <w:rStyle w:val="IntenseEmphasis"/>
                <w:rFonts w:cstheme="minorHAnsi"/>
              </w:rPr>
              <w:t>-</w:t>
            </w:r>
          </w:p>
          <w:p w14:paraId="6DE44514" w14:textId="77777777" w:rsidR="00414A99" w:rsidRDefault="00C75FCB">
            <w:pPr>
              <w:rPr>
                <w:rStyle w:val="IntenseEmphasis"/>
                <w:rFonts w:cstheme="minorHAnsi"/>
                <w:i w:val="0"/>
                <w:iCs w:val="0"/>
                <w:color w:val="auto"/>
              </w:rPr>
            </w:pPr>
            <w:r>
              <w:rPr>
                <w:rFonts w:cstheme="minorHAnsi"/>
              </w:rPr>
              <w:t xml:space="preserve">Across the informal curriculum we ensure that all pupils are able to develop communication using augmented and alternative communication approaches.  We ensure that they have opportunity to develop social interaction and are able to control their environment and the world around them.  We offer an informal curriculum that allows pupils to be confident and independent to allow them to make and communicate choices, feel safe, self-regulate and develop a sense of self.  Pupils access provision that is less formally structured incorporating a range of spaces within the classroom.  The main route to learning is through personalised targets with one to one teaching and support. </w:t>
            </w:r>
          </w:p>
        </w:tc>
      </w:tr>
    </w:tbl>
    <w:p w14:paraId="1780F989" w14:textId="77777777" w:rsidR="00414A99" w:rsidRDefault="00414A99">
      <w:pPr>
        <w:tabs>
          <w:tab w:val="left" w:pos="9028"/>
        </w:tabs>
        <w:rPr>
          <w:rStyle w:val="IntenseEmphasis"/>
          <w:b/>
          <w:sz w:val="28"/>
        </w:rPr>
      </w:pPr>
    </w:p>
    <w:tbl>
      <w:tblPr>
        <w:tblStyle w:val="TableGrid"/>
        <w:tblW w:w="15588" w:type="dxa"/>
        <w:tblLook w:val="04A0" w:firstRow="1" w:lastRow="0" w:firstColumn="1" w:lastColumn="0" w:noHBand="0" w:noVBand="1"/>
      </w:tblPr>
      <w:tblGrid>
        <w:gridCol w:w="7508"/>
        <w:gridCol w:w="425"/>
        <w:gridCol w:w="7655"/>
      </w:tblGrid>
      <w:tr w:rsidR="00414A99" w14:paraId="323E31DD" w14:textId="77777777">
        <w:trPr>
          <w:trHeight w:val="311"/>
        </w:trPr>
        <w:tc>
          <w:tcPr>
            <w:tcW w:w="7508" w:type="dxa"/>
            <w:shd w:val="clear" w:color="auto" w:fill="E2EFD9" w:themeFill="accent6" w:themeFillTint="33"/>
          </w:tcPr>
          <w:p w14:paraId="49F1C6CC" w14:textId="77777777" w:rsidR="00414A99" w:rsidRDefault="00C75FCB">
            <w:pPr>
              <w:tabs>
                <w:tab w:val="left" w:pos="9028"/>
              </w:tabs>
              <w:rPr>
                <w:rStyle w:val="IntenseEmphasis"/>
                <w:b/>
                <w:sz w:val="28"/>
              </w:rPr>
            </w:pPr>
            <w:r>
              <w:rPr>
                <w:rStyle w:val="IntenseEmphasis"/>
                <w:b/>
                <w:sz w:val="28"/>
              </w:rPr>
              <w:t>Early Years</w:t>
            </w:r>
          </w:p>
        </w:tc>
        <w:tc>
          <w:tcPr>
            <w:tcW w:w="425" w:type="dxa"/>
            <w:vMerge w:val="restart"/>
            <w:tcBorders>
              <w:top w:val="nil"/>
              <w:bottom w:val="nil"/>
            </w:tcBorders>
          </w:tcPr>
          <w:p w14:paraId="5B646BA1" w14:textId="77777777" w:rsidR="00414A99" w:rsidRDefault="00414A99">
            <w:pPr>
              <w:tabs>
                <w:tab w:val="left" w:pos="9028"/>
              </w:tabs>
              <w:rPr>
                <w:rStyle w:val="IntenseEmphasis"/>
                <w:b/>
                <w:sz w:val="28"/>
              </w:rPr>
            </w:pPr>
          </w:p>
        </w:tc>
        <w:tc>
          <w:tcPr>
            <w:tcW w:w="7655" w:type="dxa"/>
          </w:tcPr>
          <w:p w14:paraId="3681F26E" w14:textId="77777777" w:rsidR="00414A99" w:rsidRDefault="00C75FCB">
            <w:pPr>
              <w:tabs>
                <w:tab w:val="left" w:pos="9028"/>
              </w:tabs>
              <w:rPr>
                <w:rStyle w:val="IntenseEmphasis"/>
                <w:b/>
                <w:sz w:val="28"/>
              </w:rPr>
            </w:pPr>
            <w:r>
              <w:rPr>
                <w:rStyle w:val="IntenseEmphasis"/>
                <w:b/>
                <w:sz w:val="28"/>
              </w:rPr>
              <w:t>Early Years – SEND Unit &amp; Special</w:t>
            </w:r>
          </w:p>
        </w:tc>
      </w:tr>
      <w:tr w:rsidR="00414A99" w14:paraId="5B41A359" w14:textId="77777777">
        <w:trPr>
          <w:trHeight w:val="3304"/>
        </w:trPr>
        <w:tc>
          <w:tcPr>
            <w:tcW w:w="7508" w:type="dxa"/>
            <w:tcBorders>
              <w:bottom w:val="single" w:sz="4" w:space="0" w:color="auto"/>
            </w:tcBorders>
          </w:tcPr>
          <w:p w14:paraId="170BC534" w14:textId="77777777" w:rsidR="00414A99" w:rsidRDefault="00C75FCB">
            <w:pPr>
              <w:tabs>
                <w:tab w:val="left" w:pos="9028"/>
              </w:tabs>
              <w:rPr>
                <w:rStyle w:val="IntenseEmphasis"/>
                <w:b/>
                <w:sz w:val="24"/>
                <w:szCs w:val="24"/>
              </w:rPr>
            </w:pPr>
            <w:r>
              <w:rPr>
                <w:rStyle w:val="IntenseEmphasis"/>
                <w:b/>
                <w:sz w:val="24"/>
                <w:szCs w:val="24"/>
              </w:rPr>
              <w:t>Intent: -</w:t>
            </w:r>
          </w:p>
          <w:p w14:paraId="39990E2B" w14:textId="77777777" w:rsidR="00414A99" w:rsidRDefault="00C75FCB">
            <w:r>
              <w:t xml:space="preserve">Our early years curriculum aims to develop the pupils holistically, taking into consideration early childhood development and their cognitive stage. </w:t>
            </w:r>
          </w:p>
          <w:p w14:paraId="3FC15CE4" w14:textId="77777777" w:rsidR="00414A99" w:rsidRDefault="00C75FCB">
            <w:pPr>
              <w:rPr>
                <w:rStyle w:val="IntenseEmphasis"/>
                <w:i w:val="0"/>
                <w:iCs w:val="0"/>
                <w:color w:val="auto"/>
              </w:rPr>
            </w:pPr>
            <w:r>
              <w:t>The curriculum is progressive and coherently planned to engage all learners and to build upon the children’s</w:t>
            </w:r>
            <w:r w:rsidR="00B505D7">
              <w:t xml:space="preserve"> </w:t>
            </w:r>
            <w:r>
              <w:t xml:space="preserve">prior knowledge. Through continuous and enhanced provision, and the direct teaching of knowledge and skills, our curriculum develops each child’s unique characteristics, builds resilience, self-regulation and independence, thereby increasing their knowledge and sense of themselves and the wider world.  The development of communication and language is a fundamental skill which allows pupils to be increasingly articulate in their learning and prepare them for the next stage of their education </w:t>
            </w:r>
          </w:p>
        </w:tc>
        <w:tc>
          <w:tcPr>
            <w:tcW w:w="425" w:type="dxa"/>
            <w:vMerge/>
            <w:tcBorders>
              <w:bottom w:val="nil"/>
            </w:tcBorders>
          </w:tcPr>
          <w:p w14:paraId="7815656D" w14:textId="77777777" w:rsidR="00414A99" w:rsidRDefault="00414A99">
            <w:pPr>
              <w:tabs>
                <w:tab w:val="left" w:pos="9028"/>
              </w:tabs>
              <w:rPr>
                <w:rStyle w:val="IntenseEmphasis"/>
                <w:b/>
                <w:sz w:val="24"/>
                <w:szCs w:val="24"/>
              </w:rPr>
            </w:pPr>
          </w:p>
        </w:tc>
        <w:tc>
          <w:tcPr>
            <w:tcW w:w="7655" w:type="dxa"/>
            <w:tcBorders>
              <w:bottom w:val="single" w:sz="4" w:space="0" w:color="auto"/>
            </w:tcBorders>
          </w:tcPr>
          <w:p w14:paraId="67E0F531" w14:textId="77777777" w:rsidR="00414A99" w:rsidRDefault="00C75FCB">
            <w:pPr>
              <w:tabs>
                <w:tab w:val="left" w:pos="9028"/>
              </w:tabs>
              <w:rPr>
                <w:rStyle w:val="IntenseEmphasis"/>
                <w:b/>
              </w:rPr>
            </w:pPr>
            <w:r>
              <w:rPr>
                <w:rStyle w:val="IntenseEmphasis"/>
                <w:b/>
              </w:rPr>
              <w:t>Intent: -</w:t>
            </w:r>
          </w:p>
          <w:p w14:paraId="3C2B3689" w14:textId="77777777" w:rsidR="00414A99" w:rsidRDefault="00C75FCB">
            <w:pPr>
              <w:rPr>
                <w:rFonts w:cstheme="minorHAnsi"/>
              </w:rPr>
            </w:pPr>
            <w:r>
              <w:rPr>
                <w:rFonts w:cstheme="minorHAnsi"/>
              </w:rPr>
              <w:t>Our SEND early years curriculum aims to develop each child’s unique characteristics, build resilience, self-regulation and independence, increase their knowledge and sense of themselves and the wider world.</w:t>
            </w:r>
          </w:p>
          <w:p w14:paraId="60D80886" w14:textId="77777777" w:rsidR="00414A99" w:rsidRDefault="00C75FCB">
            <w:pPr>
              <w:rPr>
                <w:rFonts w:cstheme="minorHAnsi"/>
              </w:rPr>
            </w:pPr>
            <w:r>
              <w:rPr>
                <w:rFonts w:cstheme="minorHAnsi"/>
              </w:rPr>
              <w:t>The ‘characteristics of effective learning’ are at the heart of our SEND early years curriculum which provides opportunities for pupils to develop in environments which enable learning.</w:t>
            </w:r>
          </w:p>
          <w:p w14:paraId="5ACBE5F4" w14:textId="77777777" w:rsidR="00414A99" w:rsidRDefault="00C75FCB">
            <w:pPr>
              <w:rPr>
                <w:rStyle w:val="IntenseEmphasis"/>
                <w:rFonts w:ascii="Arial" w:hAnsi="Arial" w:cs="Arial"/>
                <w:i w:val="0"/>
                <w:iCs w:val="0"/>
                <w:color w:val="auto"/>
              </w:rPr>
            </w:pPr>
            <w:r>
              <w:rPr>
                <w:rFonts w:cstheme="minorHAnsi"/>
              </w:rPr>
              <w:t>We recognise communication and language as fundamental skills which we need to prioritise, alongside attention and perceptual skills.  This allows pupils to be responsive, curious, and active learners, supporting their personal development and preparing them for the next step on their educational pathway.</w:t>
            </w:r>
          </w:p>
        </w:tc>
      </w:tr>
    </w:tbl>
    <w:p w14:paraId="002461C8" w14:textId="77777777" w:rsidR="00414A99" w:rsidRDefault="00414A99">
      <w:pPr>
        <w:tabs>
          <w:tab w:val="left" w:pos="9028"/>
        </w:tabs>
        <w:rPr>
          <w:rStyle w:val="IntenseEmphasis"/>
          <w:b/>
          <w:sz w:val="36"/>
          <w:szCs w:val="36"/>
        </w:rPr>
      </w:pPr>
    </w:p>
    <w:p w14:paraId="0EC7DDF9" w14:textId="77777777" w:rsidR="00414A99" w:rsidRDefault="00C75FCB">
      <w:pPr>
        <w:tabs>
          <w:tab w:val="left" w:pos="9028"/>
        </w:tabs>
        <w:rPr>
          <w:rStyle w:val="IntenseEmphasis"/>
          <w:b/>
          <w:sz w:val="36"/>
          <w:szCs w:val="36"/>
        </w:rPr>
      </w:pPr>
      <w:r>
        <w:rPr>
          <w:rStyle w:val="IntenseEmphasis"/>
          <w:b/>
          <w:sz w:val="36"/>
          <w:szCs w:val="36"/>
        </w:rPr>
        <w:lastRenderedPageBreak/>
        <w:t>TRUST IMPLEMENTATION</w:t>
      </w:r>
    </w:p>
    <w:tbl>
      <w:tblPr>
        <w:tblStyle w:val="TableGrid"/>
        <w:tblW w:w="15593" w:type="dxa"/>
        <w:tblInd w:w="-5" w:type="dxa"/>
        <w:tblLook w:val="04A0" w:firstRow="1" w:lastRow="0" w:firstColumn="1" w:lastColumn="0" w:noHBand="0" w:noVBand="1"/>
      </w:tblPr>
      <w:tblGrid>
        <w:gridCol w:w="15593"/>
      </w:tblGrid>
      <w:tr w:rsidR="00414A99" w14:paraId="43377FFA" w14:textId="77777777">
        <w:tc>
          <w:tcPr>
            <w:tcW w:w="15593" w:type="dxa"/>
          </w:tcPr>
          <w:p w14:paraId="249B424C" w14:textId="77777777" w:rsidR="00414A99" w:rsidRDefault="00C75FCB">
            <w:pPr>
              <w:tabs>
                <w:tab w:val="left" w:pos="9028"/>
              </w:tabs>
              <w:rPr>
                <w:rStyle w:val="IntenseEmphasis"/>
                <w:b/>
                <w:sz w:val="28"/>
              </w:rPr>
            </w:pPr>
            <w:r>
              <w:rPr>
                <w:rStyle w:val="IntenseEmphasis"/>
                <w:b/>
                <w:sz w:val="28"/>
              </w:rPr>
              <w:t>Trust Rationale – How do you know?</w:t>
            </w:r>
          </w:p>
          <w:p w14:paraId="734B1F3A" w14:textId="77777777" w:rsidR="00414A99" w:rsidRDefault="00C75FCB">
            <w:pPr>
              <w:tabs>
                <w:tab w:val="left" w:pos="9028"/>
              </w:tabs>
            </w:pPr>
            <w:r>
              <w:t xml:space="preserve">Our curricula are organised around subject areas, chosen to inspire, motivate and reflect their local area, in order to ensure progression of knowledge and skills across each curriculum pathway.  The most up to date research is central to development and review. The curriculum gives us the opportunity to have ‘end goals and outcomes’ the children work towards whilst developing their knowledge and skills, therefore providing a wide and varied learning experience which is enriched through creative contexts and values-based learning. </w:t>
            </w:r>
          </w:p>
          <w:p w14:paraId="23F9DA46" w14:textId="77777777" w:rsidR="00414A99" w:rsidRDefault="00B505D7">
            <w:pPr>
              <w:tabs>
                <w:tab w:val="left" w:pos="9028"/>
              </w:tabs>
              <w:rPr>
                <w:rStyle w:val="IntenseEmphasis"/>
                <w:i w:val="0"/>
                <w:iCs w:val="0"/>
                <w:color w:val="auto"/>
              </w:rPr>
            </w:pPr>
            <w:r>
              <w:t xml:space="preserve">Subject areas will be taught discretely through applied learning opportunities and where </w:t>
            </w:r>
            <w:r w:rsidRPr="00201769">
              <w:t>appropriate cross curricular links</w:t>
            </w:r>
            <w:r>
              <w:t>. Areas of learning will be underpinned by strong subject knowledge to ensure teaching is developmental and builds on the prior learning of pupils. High-quality literature, including fiction, non-fiction and poetry is used in all curriculum themes.  Vocabulary will be planned within all the units of learning and explicitly taught. Opportunities will be provided for pupils to explore both oral and written language. All academies will promote and scaffold high-quality talk in the classroom to allow pupils the opportunity to apply language in context and to use for a purpose.  Quality of teaching and learning, including pedagogy, assessment of and for learning, is developed and maintained through high quality professional development for all staff.  Each core subject is underpinned with key assessment criteria at both age-related and greater depth, and non core are assessed using key questions, within a formal pathway and against personalised targets within a semi-formal and informal pathway.</w:t>
            </w:r>
          </w:p>
        </w:tc>
      </w:tr>
    </w:tbl>
    <w:p w14:paraId="43357DC6" w14:textId="77777777" w:rsidR="00414A99" w:rsidRDefault="00C75FCB">
      <w:pPr>
        <w:tabs>
          <w:tab w:val="left" w:pos="9028"/>
        </w:tabs>
        <w:rPr>
          <w:rStyle w:val="IntenseEmphasis"/>
          <w:b/>
          <w:sz w:val="28"/>
          <w:szCs w:val="28"/>
        </w:rPr>
      </w:pPr>
      <w:r>
        <w:rPr>
          <w:rStyle w:val="IntenseEmphasis"/>
          <w:b/>
          <w:sz w:val="28"/>
          <w:szCs w:val="28"/>
        </w:rPr>
        <w:t>Delivered Through……</w:t>
      </w:r>
    </w:p>
    <w:tbl>
      <w:tblPr>
        <w:tblStyle w:val="TableGrid"/>
        <w:tblW w:w="15657" w:type="dxa"/>
        <w:tblLook w:val="04A0" w:firstRow="1" w:lastRow="0" w:firstColumn="1" w:lastColumn="0" w:noHBand="0" w:noVBand="1"/>
      </w:tblPr>
      <w:tblGrid>
        <w:gridCol w:w="578"/>
        <w:gridCol w:w="4571"/>
        <w:gridCol w:w="383"/>
        <w:gridCol w:w="555"/>
        <w:gridCol w:w="4160"/>
        <w:gridCol w:w="380"/>
        <w:gridCol w:w="656"/>
        <w:gridCol w:w="4357"/>
        <w:gridCol w:w="17"/>
      </w:tblGrid>
      <w:tr w:rsidR="00414A99" w14:paraId="54C2F89A" w14:textId="77777777">
        <w:trPr>
          <w:trHeight w:val="328"/>
        </w:trPr>
        <w:tc>
          <w:tcPr>
            <w:tcW w:w="5149" w:type="dxa"/>
            <w:gridSpan w:val="2"/>
          </w:tcPr>
          <w:p w14:paraId="7626FA9B" w14:textId="77777777" w:rsidR="00414A99" w:rsidRDefault="00C75FCB">
            <w:pPr>
              <w:tabs>
                <w:tab w:val="left" w:pos="9028"/>
              </w:tabs>
              <w:rPr>
                <w:rStyle w:val="IntenseEmphasis"/>
                <w:b/>
                <w:sz w:val="28"/>
                <w:szCs w:val="28"/>
              </w:rPr>
            </w:pPr>
            <w:r>
              <w:rPr>
                <w:rStyle w:val="IntenseEmphasis"/>
                <w:b/>
                <w:sz w:val="28"/>
                <w:szCs w:val="28"/>
              </w:rPr>
              <w:t>Planning &amp; Sequence of Learning</w:t>
            </w:r>
          </w:p>
        </w:tc>
        <w:tc>
          <w:tcPr>
            <w:tcW w:w="383" w:type="dxa"/>
            <w:vMerge w:val="restart"/>
            <w:tcBorders>
              <w:top w:val="nil"/>
            </w:tcBorders>
          </w:tcPr>
          <w:p w14:paraId="5068F8CE" w14:textId="77777777" w:rsidR="00414A99" w:rsidRDefault="00414A99">
            <w:pPr>
              <w:tabs>
                <w:tab w:val="left" w:pos="9028"/>
              </w:tabs>
              <w:rPr>
                <w:rStyle w:val="IntenseEmphasis"/>
                <w:b/>
                <w:sz w:val="28"/>
                <w:szCs w:val="28"/>
              </w:rPr>
            </w:pPr>
          </w:p>
        </w:tc>
        <w:tc>
          <w:tcPr>
            <w:tcW w:w="4715" w:type="dxa"/>
            <w:gridSpan w:val="2"/>
          </w:tcPr>
          <w:p w14:paraId="661DD146" w14:textId="77777777" w:rsidR="00414A99" w:rsidRDefault="00C75FCB">
            <w:pPr>
              <w:tabs>
                <w:tab w:val="left" w:pos="9028"/>
              </w:tabs>
              <w:rPr>
                <w:rStyle w:val="IntenseEmphasis"/>
                <w:b/>
                <w:sz w:val="28"/>
                <w:szCs w:val="28"/>
              </w:rPr>
            </w:pPr>
            <w:r>
              <w:rPr>
                <w:rStyle w:val="IntenseEmphasis"/>
                <w:b/>
                <w:sz w:val="28"/>
                <w:szCs w:val="28"/>
              </w:rPr>
              <w:t>Pedagogy</w:t>
            </w:r>
          </w:p>
        </w:tc>
        <w:tc>
          <w:tcPr>
            <w:tcW w:w="380" w:type="dxa"/>
            <w:vMerge w:val="restart"/>
            <w:tcBorders>
              <w:top w:val="nil"/>
            </w:tcBorders>
          </w:tcPr>
          <w:p w14:paraId="20F24D7D" w14:textId="77777777" w:rsidR="00414A99" w:rsidRDefault="00414A99">
            <w:pPr>
              <w:tabs>
                <w:tab w:val="left" w:pos="9028"/>
              </w:tabs>
              <w:rPr>
                <w:rStyle w:val="IntenseEmphasis"/>
                <w:b/>
                <w:sz w:val="28"/>
                <w:szCs w:val="28"/>
              </w:rPr>
            </w:pPr>
          </w:p>
        </w:tc>
        <w:tc>
          <w:tcPr>
            <w:tcW w:w="5030" w:type="dxa"/>
            <w:gridSpan w:val="3"/>
          </w:tcPr>
          <w:p w14:paraId="0A936CD6" w14:textId="77777777" w:rsidR="00414A99" w:rsidRDefault="00C75FCB">
            <w:pPr>
              <w:tabs>
                <w:tab w:val="left" w:pos="9028"/>
              </w:tabs>
              <w:rPr>
                <w:rStyle w:val="IntenseEmphasis"/>
                <w:b/>
                <w:sz w:val="28"/>
                <w:szCs w:val="28"/>
              </w:rPr>
            </w:pPr>
            <w:r>
              <w:rPr>
                <w:rStyle w:val="IntenseEmphasis"/>
                <w:b/>
                <w:sz w:val="28"/>
                <w:szCs w:val="28"/>
              </w:rPr>
              <w:t>Assessment</w:t>
            </w:r>
          </w:p>
        </w:tc>
      </w:tr>
      <w:tr w:rsidR="00414A99" w14:paraId="77BA7F2C" w14:textId="77777777">
        <w:trPr>
          <w:gridAfter w:val="1"/>
          <w:wAfter w:w="17" w:type="dxa"/>
          <w:cantSplit/>
          <w:trHeight w:val="3246"/>
        </w:trPr>
        <w:tc>
          <w:tcPr>
            <w:tcW w:w="578" w:type="dxa"/>
            <w:tcBorders>
              <w:bottom w:val="single" w:sz="4" w:space="0" w:color="auto"/>
            </w:tcBorders>
            <w:textDirection w:val="btLr"/>
          </w:tcPr>
          <w:p w14:paraId="56C801E3" w14:textId="77777777" w:rsidR="00414A99" w:rsidRDefault="00C75FCB">
            <w:pPr>
              <w:tabs>
                <w:tab w:val="left" w:pos="9028"/>
              </w:tabs>
              <w:ind w:left="113" w:right="113"/>
              <w:jc w:val="center"/>
              <w:rPr>
                <w:rStyle w:val="IntenseEmphasis"/>
                <w:b/>
              </w:rPr>
            </w:pPr>
            <w:r>
              <w:rPr>
                <w:rStyle w:val="IntenseEmphasis"/>
                <w:b/>
              </w:rPr>
              <w:t>Coherent &amp; Meaningful Learning</w:t>
            </w:r>
          </w:p>
          <w:p w14:paraId="51FD486A" w14:textId="77777777" w:rsidR="00414A99" w:rsidRDefault="00414A99">
            <w:pPr>
              <w:tabs>
                <w:tab w:val="left" w:pos="9028"/>
              </w:tabs>
              <w:ind w:left="113" w:right="113"/>
              <w:jc w:val="center"/>
              <w:rPr>
                <w:rStyle w:val="IntenseEmphasis"/>
                <w:b/>
                <w:sz w:val="28"/>
                <w:szCs w:val="28"/>
              </w:rPr>
            </w:pPr>
          </w:p>
        </w:tc>
        <w:tc>
          <w:tcPr>
            <w:tcW w:w="4571" w:type="dxa"/>
            <w:tcBorders>
              <w:bottom w:val="single" w:sz="4" w:space="0" w:color="auto"/>
            </w:tcBorders>
          </w:tcPr>
          <w:p w14:paraId="7CCFFA5F" w14:textId="77777777" w:rsidR="00414A99" w:rsidRDefault="00C75FCB">
            <w:pPr>
              <w:pStyle w:val="ListParagraph"/>
              <w:numPr>
                <w:ilvl w:val="0"/>
                <w:numId w:val="1"/>
              </w:numPr>
              <w:tabs>
                <w:tab w:val="left" w:pos="9028"/>
              </w:tabs>
              <w:rPr>
                <w:rStyle w:val="IntenseEmphasis"/>
                <w:i w:val="0"/>
                <w:color w:val="auto"/>
                <w:sz w:val="24"/>
                <w:szCs w:val="24"/>
              </w:rPr>
            </w:pPr>
            <w:r>
              <w:rPr>
                <w:rStyle w:val="IntenseEmphasis"/>
                <w:i w:val="0"/>
                <w:color w:val="auto"/>
                <w:sz w:val="24"/>
                <w:szCs w:val="24"/>
              </w:rPr>
              <w:t>LTP</w:t>
            </w:r>
          </w:p>
          <w:p w14:paraId="51C515FB" w14:textId="77777777" w:rsidR="00414A99" w:rsidRDefault="00C75FCB">
            <w:pPr>
              <w:pStyle w:val="ListParagraph"/>
              <w:numPr>
                <w:ilvl w:val="0"/>
                <w:numId w:val="1"/>
              </w:numPr>
              <w:tabs>
                <w:tab w:val="left" w:pos="9028"/>
              </w:tabs>
              <w:rPr>
                <w:rStyle w:val="IntenseEmphasis"/>
                <w:i w:val="0"/>
                <w:color w:val="auto"/>
                <w:sz w:val="24"/>
                <w:szCs w:val="24"/>
              </w:rPr>
            </w:pPr>
            <w:r>
              <w:rPr>
                <w:rStyle w:val="IntenseEmphasis"/>
                <w:i w:val="0"/>
                <w:color w:val="auto"/>
                <w:sz w:val="24"/>
                <w:szCs w:val="24"/>
              </w:rPr>
              <w:t>MTP</w:t>
            </w:r>
          </w:p>
          <w:p w14:paraId="10E9279C" w14:textId="77777777" w:rsidR="00414A99" w:rsidRDefault="00C75FCB">
            <w:pPr>
              <w:pStyle w:val="ListParagraph"/>
              <w:numPr>
                <w:ilvl w:val="0"/>
                <w:numId w:val="1"/>
              </w:numPr>
              <w:tabs>
                <w:tab w:val="left" w:pos="9028"/>
              </w:tabs>
              <w:rPr>
                <w:rStyle w:val="IntenseEmphasis"/>
                <w:i w:val="0"/>
                <w:color w:val="auto"/>
                <w:sz w:val="24"/>
                <w:szCs w:val="24"/>
              </w:rPr>
            </w:pPr>
            <w:r>
              <w:rPr>
                <w:rStyle w:val="IntenseEmphasis"/>
                <w:i w:val="0"/>
                <w:color w:val="auto"/>
                <w:sz w:val="24"/>
                <w:szCs w:val="24"/>
              </w:rPr>
              <w:t>STP</w:t>
            </w:r>
          </w:p>
          <w:p w14:paraId="5BA154F3" w14:textId="77777777" w:rsidR="00414A99" w:rsidRDefault="00C75FCB">
            <w:pPr>
              <w:pStyle w:val="ListParagraph"/>
              <w:numPr>
                <w:ilvl w:val="0"/>
                <w:numId w:val="1"/>
              </w:numPr>
              <w:tabs>
                <w:tab w:val="left" w:pos="9028"/>
              </w:tabs>
              <w:rPr>
                <w:rStyle w:val="IntenseEmphasis"/>
                <w:i w:val="0"/>
                <w:color w:val="auto"/>
                <w:sz w:val="24"/>
                <w:szCs w:val="24"/>
              </w:rPr>
            </w:pPr>
            <w:r>
              <w:rPr>
                <w:rStyle w:val="IntenseEmphasis"/>
                <w:i w:val="0"/>
                <w:color w:val="auto"/>
                <w:sz w:val="24"/>
                <w:szCs w:val="24"/>
              </w:rPr>
              <w:t>Progression Framework that builds knowledge over time and provides opportunity to apply</w:t>
            </w:r>
          </w:p>
          <w:p w14:paraId="5744E0D7" w14:textId="77777777" w:rsidR="00414A99" w:rsidRDefault="00414A99">
            <w:pPr>
              <w:tabs>
                <w:tab w:val="left" w:pos="9028"/>
              </w:tabs>
              <w:rPr>
                <w:rStyle w:val="IntenseEmphasis"/>
                <w:i w:val="0"/>
                <w:sz w:val="24"/>
                <w:szCs w:val="24"/>
              </w:rPr>
            </w:pPr>
          </w:p>
          <w:p w14:paraId="08728DE5" w14:textId="77777777" w:rsidR="00414A99" w:rsidRDefault="00414A99">
            <w:pPr>
              <w:tabs>
                <w:tab w:val="left" w:pos="9028"/>
              </w:tabs>
              <w:rPr>
                <w:rStyle w:val="IntenseEmphasis"/>
                <w:b/>
                <w:sz w:val="28"/>
                <w:szCs w:val="28"/>
              </w:rPr>
            </w:pPr>
          </w:p>
          <w:p w14:paraId="2DBA5259" w14:textId="77777777" w:rsidR="00414A99" w:rsidRDefault="00414A99">
            <w:pPr>
              <w:tabs>
                <w:tab w:val="left" w:pos="9028"/>
              </w:tabs>
              <w:rPr>
                <w:rStyle w:val="IntenseEmphasis"/>
                <w:b/>
                <w:sz w:val="28"/>
                <w:szCs w:val="28"/>
              </w:rPr>
            </w:pPr>
          </w:p>
        </w:tc>
        <w:tc>
          <w:tcPr>
            <w:tcW w:w="383" w:type="dxa"/>
            <w:vMerge/>
          </w:tcPr>
          <w:p w14:paraId="5FF5F719" w14:textId="77777777" w:rsidR="00414A99" w:rsidRDefault="00414A99">
            <w:pPr>
              <w:tabs>
                <w:tab w:val="left" w:pos="9028"/>
              </w:tabs>
              <w:rPr>
                <w:rStyle w:val="IntenseEmphasis"/>
                <w:b/>
                <w:sz w:val="28"/>
                <w:szCs w:val="28"/>
              </w:rPr>
            </w:pPr>
          </w:p>
        </w:tc>
        <w:tc>
          <w:tcPr>
            <w:tcW w:w="555" w:type="dxa"/>
            <w:tcBorders>
              <w:bottom w:val="single" w:sz="4" w:space="0" w:color="auto"/>
            </w:tcBorders>
            <w:textDirection w:val="btLr"/>
          </w:tcPr>
          <w:p w14:paraId="7A1560F5" w14:textId="77777777" w:rsidR="00414A99" w:rsidRDefault="00C75FCB">
            <w:pPr>
              <w:tabs>
                <w:tab w:val="left" w:pos="9028"/>
              </w:tabs>
              <w:ind w:left="113" w:right="113"/>
              <w:jc w:val="center"/>
              <w:rPr>
                <w:rStyle w:val="IntenseEmphasis"/>
                <w:b/>
              </w:rPr>
            </w:pPr>
            <w:r>
              <w:rPr>
                <w:rStyle w:val="IntenseEmphasis"/>
                <w:b/>
              </w:rPr>
              <w:t>Pedagogical Principles</w:t>
            </w:r>
          </w:p>
          <w:p w14:paraId="21357FE8" w14:textId="77777777" w:rsidR="00414A99" w:rsidRDefault="00414A99">
            <w:pPr>
              <w:tabs>
                <w:tab w:val="left" w:pos="9028"/>
              </w:tabs>
              <w:ind w:left="113" w:right="113"/>
              <w:jc w:val="center"/>
              <w:rPr>
                <w:rStyle w:val="IntenseEmphasis"/>
                <w:b/>
                <w:sz w:val="28"/>
                <w:szCs w:val="28"/>
              </w:rPr>
            </w:pPr>
          </w:p>
        </w:tc>
        <w:tc>
          <w:tcPr>
            <w:tcW w:w="4160" w:type="dxa"/>
            <w:tcBorders>
              <w:bottom w:val="single" w:sz="4" w:space="0" w:color="auto"/>
            </w:tcBorders>
          </w:tcPr>
          <w:p w14:paraId="1C78A626" w14:textId="77777777" w:rsidR="00414A99" w:rsidRDefault="00C75FCB">
            <w:pPr>
              <w:pStyle w:val="ListParagraph"/>
              <w:numPr>
                <w:ilvl w:val="0"/>
                <w:numId w:val="2"/>
              </w:numPr>
              <w:tabs>
                <w:tab w:val="left" w:pos="9028"/>
              </w:tabs>
              <w:rPr>
                <w:rStyle w:val="IntenseEmphasis"/>
                <w:i w:val="0"/>
                <w:color w:val="auto"/>
              </w:rPr>
            </w:pPr>
            <w:r>
              <w:rPr>
                <w:rStyle w:val="IntenseEmphasis"/>
                <w:i w:val="0"/>
                <w:color w:val="auto"/>
              </w:rPr>
              <w:t>Age, stage &amp; phase</w:t>
            </w:r>
          </w:p>
          <w:p w14:paraId="5B8AC27D" w14:textId="77777777" w:rsidR="00414A99" w:rsidRDefault="00C75FCB">
            <w:pPr>
              <w:pStyle w:val="ListParagraph"/>
              <w:numPr>
                <w:ilvl w:val="0"/>
                <w:numId w:val="2"/>
              </w:numPr>
              <w:tabs>
                <w:tab w:val="left" w:pos="9028"/>
              </w:tabs>
              <w:rPr>
                <w:rStyle w:val="IntenseEmphasis"/>
                <w:i w:val="0"/>
                <w:color w:val="auto"/>
              </w:rPr>
            </w:pPr>
            <w:r>
              <w:rPr>
                <w:rStyle w:val="IntenseEmphasis"/>
                <w:i w:val="0"/>
                <w:color w:val="auto"/>
              </w:rPr>
              <w:t>Subject methodology</w:t>
            </w:r>
          </w:p>
          <w:p w14:paraId="75542892" w14:textId="77777777" w:rsidR="00414A99" w:rsidRDefault="00C75FCB">
            <w:pPr>
              <w:pStyle w:val="ListParagraph"/>
              <w:numPr>
                <w:ilvl w:val="0"/>
                <w:numId w:val="2"/>
              </w:numPr>
              <w:tabs>
                <w:tab w:val="left" w:pos="9028"/>
              </w:tabs>
              <w:rPr>
                <w:rStyle w:val="IntenseEmphasis"/>
                <w:i w:val="0"/>
                <w:color w:val="auto"/>
              </w:rPr>
            </w:pPr>
            <w:r>
              <w:rPr>
                <w:rStyle w:val="IntenseEmphasis"/>
                <w:i w:val="0"/>
                <w:color w:val="auto"/>
              </w:rPr>
              <w:t>Contextualisation</w:t>
            </w:r>
          </w:p>
          <w:p w14:paraId="38A57036" w14:textId="77777777" w:rsidR="00414A99" w:rsidRDefault="00C75FCB">
            <w:pPr>
              <w:pStyle w:val="ListParagraph"/>
              <w:numPr>
                <w:ilvl w:val="0"/>
                <w:numId w:val="2"/>
              </w:numPr>
              <w:tabs>
                <w:tab w:val="left" w:pos="9028"/>
              </w:tabs>
              <w:rPr>
                <w:rStyle w:val="IntenseEmphasis"/>
                <w:i w:val="0"/>
                <w:color w:val="auto"/>
              </w:rPr>
            </w:pPr>
            <w:r>
              <w:rPr>
                <w:rStyle w:val="IntenseEmphasis"/>
                <w:i w:val="0"/>
                <w:color w:val="auto"/>
              </w:rPr>
              <w:t>Application</w:t>
            </w:r>
          </w:p>
          <w:p w14:paraId="3DCE952B" w14:textId="77777777" w:rsidR="00414A99" w:rsidRDefault="00C75FCB">
            <w:pPr>
              <w:pStyle w:val="ListParagraph"/>
              <w:numPr>
                <w:ilvl w:val="0"/>
                <w:numId w:val="2"/>
              </w:numPr>
              <w:tabs>
                <w:tab w:val="left" w:pos="9028"/>
              </w:tabs>
              <w:rPr>
                <w:rStyle w:val="IntenseEmphasis"/>
                <w:i w:val="0"/>
                <w:color w:val="auto"/>
              </w:rPr>
            </w:pPr>
            <w:r>
              <w:rPr>
                <w:rStyle w:val="IntenseEmphasis"/>
                <w:i w:val="0"/>
                <w:color w:val="auto"/>
              </w:rPr>
              <w:t>Styles/ delivery/ participation – intention, active, retrieval, experience, modelling, shared, guided, independence, HOTQ</w:t>
            </w:r>
          </w:p>
          <w:p w14:paraId="393D6C63" w14:textId="77777777" w:rsidR="00414A99" w:rsidRDefault="00414A99">
            <w:pPr>
              <w:tabs>
                <w:tab w:val="left" w:pos="9028"/>
              </w:tabs>
              <w:rPr>
                <w:rStyle w:val="IntenseEmphasis"/>
                <w:i w:val="0"/>
                <w:color w:val="auto"/>
              </w:rPr>
            </w:pPr>
          </w:p>
          <w:p w14:paraId="0473DCAC" w14:textId="77777777" w:rsidR="00414A99" w:rsidRDefault="00C75FCB">
            <w:pPr>
              <w:tabs>
                <w:tab w:val="left" w:pos="9028"/>
              </w:tabs>
              <w:rPr>
                <w:rStyle w:val="IntenseEmphasis"/>
                <w:b/>
                <w:sz w:val="28"/>
                <w:szCs w:val="28"/>
              </w:rPr>
            </w:pPr>
            <w:r>
              <w:rPr>
                <w:rStyle w:val="IntenseEmphasis"/>
              </w:rPr>
              <w:t>(Childhood Development, Science of Learning, Cognitive development)</w:t>
            </w:r>
          </w:p>
        </w:tc>
        <w:tc>
          <w:tcPr>
            <w:tcW w:w="380" w:type="dxa"/>
            <w:vMerge/>
          </w:tcPr>
          <w:p w14:paraId="6BE569A1" w14:textId="77777777" w:rsidR="00414A99" w:rsidRDefault="00414A99">
            <w:pPr>
              <w:tabs>
                <w:tab w:val="left" w:pos="9028"/>
              </w:tabs>
              <w:rPr>
                <w:rStyle w:val="IntenseEmphasis"/>
                <w:b/>
                <w:sz w:val="28"/>
                <w:szCs w:val="28"/>
              </w:rPr>
            </w:pPr>
          </w:p>
        </w:tc>
        <w:tc>
          <w:tcPr>
            <w:tcW w:w="656" w:type="dxa"/>
            <w:tcBorders>
              <w:bottom w:val="single" w:sz="4" w:space="0" w:color="auto"/>
            </w:tcBorders>
            <w:textDirection w:val="btLr"/>
          </w:tcPr>
          <w:p w14:paraId="5B1239B3" w14:textId="77777777" w:rsidR="00414A99" w:rsidRDefault="00C75FCB">
            <w:pPr>
              <w:tabs>
                <w:tab w:val="left" w:pos="9028"/>
              </w:tabs>
              <w:ind w:left="113" w:right="113"/>
              <w:jc w:val="center"/>
              <w:rPr>
                <w:rStyle w:val="IntenseEmphasis"/>
                <w:b/>
              </w:rPr>
            </w:pPr>
            <w:r>
              <w:rPr>
                <w:rStyle w:val="IntenseEmphasis"/>
                <w:b/>
              </w:rPr>
              <w:t>Progress</w:t>
            </w:r>
          </w:p>
          <w:p w14:paraId="653C7DBD" w14:textId="77777777" w:rsidR="00414A99" w:rsidRDefault="00414A99">
            <w:pPr>
              <w:tabs>
                <w:tab w:val="left" w:pos="9028"/>
              </w:tabs>
              <w:ind w:left="113" w:right="113"/>
              <w:jc w:val="center"/>
              <w:rPr>
                <w:rStyle w:val="IntenseEmphasis"/>
                <w:b/>
                <w:sz w:val="28"/>
                <w:szCs w:val="28"/>
              </w:rPr>
            </w:pPr>
          </w:p>
        </w:tc>
        <w:tc>
          <w:tcPr>
            <w:tcW w:w="4357" w:type="dxa"/>
            <w:tcBorders>
              <w:bottom w:val="single" w:sz="4" w:space="0" w:color="auto"/>
            </w:tcBorders>
          </w:tcPr>
          <w:p w14:paraId="5CB0A336" w14:textId="77777777" w:rsidR="00414A99" w:rsidRDefault="00C75FCB">
            <w:pPr>
              <w:pStyle w:val="ListParagraph"/>
              <w:numPr>
                <w:ilvl w:val="0"/>
                <w:numId w:val="3"/>
              </w:numPr>
              <w:tabs>
                <w:tab w:val="left" w:pos="9028"/>
              </w:tabs>
              <w:rPr>
                <w:rStyle w:val="IntenseEmphasis"/>
                <w:i w:val="0"/>
                <w:color w:val="auto"/>
              </w:rPr>
            </w:pPr>
            <w:r>
              <w:rPr>
                <w:rStyle w:val="IntenseEmphasis"/>
                <w:i w:val="0"/>
                <w:color w:val="auto"/>
              </w:rPr>
              <w:t>Assessment for learning</w:t>
            </w:r>
          </w:p>
          <w:p w14:paraId="7F722980" w14:textId="77777777" w:rsidR="00414A99" w:rsidRDefault="00C75FCB">
            <w:pPr>
              <w:pStyle w:val="ListParagraph"/>
              <w:numPr>
                <w:ilvl w:val="0"/>
                <w:numId w:val="4"/>
              </w:numPr>
              <w:tabs>
                <w:tab w:val="left" w:pos="9028"/>
              </w:tabs>
              <w:rPr>
                <w:rStyle w:val="IntenseEmphasis"/>
                <w:i w:val="0"/>
                <w:color w:val="auto"/>
              </w:rPr>
            </w:pPr>
            <w:r>
              <w:rPr>
                <w:rStyle w:val="IntenseEmphasis"/>
                <w:i w:val="0"/>
                <w:color w:val="auto"/>
              </w:rPr>
              <w:t>Feedback</w:t>
            </w:r>
          </w:p>
          <w:p w14:paraId="59AF205D" w14:textId="77777777" w:rsidR="00414A99" w:rsidRDefault="00C75FCB">
            <w:pPr>
              <w:pStyle w:val="ListParagraph"/>
              <w:numPr>
                <w:ilvl w:val="0"/>
                <w:numId w:val="4"/>
              </w:numPr>
              <w:tabs>
                <w:tab w:val="left" w:pos="9028"/>
              </w:tabs>
              <w:rPr>
                <w:rStyle w:val="IntenseEmphasis"/>
                <w:i w:val="0"/>
                <w:color w:val="auto"/>
              </w:rPr>
            </w:pPr>
            <w:r>
              <w:rPr>
                <w:rStyle w:val="IntenseEmphasis"/>
                <w:i w:val="0"/>
                <w:color w:val="auto"/>
              </w:rPr>
              <w:t>Peer</w:t>
            </w:r>
          </w:p>
          <w:p w14:paraId="2E797C35" w14:textId="77777777" w:rsidR="00414A99" w:rsidRDefault="00C75FCB">
            <w:pPr>
              <w:pStyle w:val="ListParagraph"/>
              <w:numPr>
                <w:ilvl w:val="0"/>
                <w:numId w:val="4"/>
              </w:numPr>
              <w:tabs>
                <w:tab w:val="left" w:pos="9028"/>
              </w:tabs>
              <w:rPr>
                <w:rStyle w:val="IntenseEmphasis"/>
                <w:i w:val="0"/>
                <w:color w:val="auto"/>
              </w:rPr>
            </w:pPr>
            <w:r>
              <w:rPr>
                <w:rStyle w:val="IntenseEmphasis"/>
                <w:i w:val="0"/>
                <w:color w:val="auto"/>
              </w:rPr>
              <w:t>Daily/weekly</w:t>
            </w:r>
          </w:p>
          <w:p w14:paraId="059ED0BA" w14:textId="77777777" w:rsidR="00414A99" w:rsidRDefault="00C75FCB">
            <w:pPr>
              <w:pStyle w:val="ListParagraph"/>
              <w:numPr>
                <w:ilvl w:val="0"/>
                <w:numId w:val="4"/>
              </w:numPr>
              <w:tabs>
                <w:tab w:val="left" w:pos="9028"/>
              </w:tabs>
              <w:rPr>
                <w:rStyle w:val="IntenseEmphasis"/>
                <w:i w:val="0"/>
                <w:color w:val="auto"/>
              </w:rPr>
            </w:pPr>
            <w:r>
              <w:rPr>
                <w:rStyle w:val="IntenseEmphasis"/>
                <w:i w:val="0"/>
                <w:color w:val="auto"/>
              </w:rPr>
              <w:t>Unit of work</w:t>
            </w:r>
          </w:p>
          <w:p w14:paraId="38BA3062" w14:textId="77777777" w:rsidR="00414A99" w:rsidRDefault="00C75FCB">
            <w:pPr>
              <w:pStyle w:val="ListParagraph"/>
              <w:numPr>
                <w:ilvl w:val="0"/>
                <w:numId w:val="3"/>
              </w:numPr>
              <w:tabs>
                <w:tab w:val="left" w:pos="9028"/>
              </w:tabs>
              <w:rPr>
                <w:rStyle w:val="IntenseEmphasis"/>
                <w:i w:val="0"/>
                <w:color w:val="auto"/>
              </w:rPr>
            </w:pPr>
            <w:r>
              <w:rPr>
                <w:rStyle w:val="IntenseEmphasis"/>
                <w:i w:val="0"/>
                <w:color w:val="auto"/>
              </w:rPr>
              <w:t>Intervention and additionality</w:t>
            </w:r>
          </w:p>
          <w:p w14:paraId="59DEFE03" w14:textId="77777777" w:rsidR="00414A99" w:rsidRDefault="00C75FCB">
            <w:pPr>
              <w:pStyle w:val="ListParagraph"/>
              <w:numPr>
                <w:ilvl w:val="0"/>
                <w:numId w:val="1"/>
              </w:numPr>
              <w:tabs>
                <w:tab w:val="left" w:pos="9028"/>
              </w:tabs>
              <w:rPr>
                <w:rStyle w:val="IntenseEmphasis"/>
                <w:i w:val="0"/>
                <w:color w:val="auto"/>
              </w:rPr>
            </w:pPr>
            <w:r>
              <w:rPr>
                <w:rStyle w:val="IntenseEmphasis"/>
                <w:i w:val="0"/>
                <w:color w:val="auto"/>
              </w:rPr>
              <w:t xml:space="preserve">Support for vulnerable learners </w:t>
            </w:r>
          </w:p>
          <w:p w14:paraId="5AC38DD5" w14:textId="77777777" w:rsidR="00414A99" w:rsidRDefault="00C75FCB">
            <w:pPr>
              <w:pStyle w:val="ListParagraph"/>
              <w:numPr>
                <w:ilvl w:val="0"/>
                <w:numId w:val="1"/>
              </w:numPr>
              <w:tabs>
                <w:tab w:val="left" w:pos="9028"/>
              </w:tabs>
              <w:rPr>
                <w:rStyle w:val="IntenseEmphasis"/>
                <w:i w:val="0"/>
                <w:color w:val="auto"/>
              </w:rPr>
            </w:pPr>
            <w:r>
              <w:rPr>
                <w:rStyle w:val="IntenseEmphasis"/>
                <w:i w:val="0"/>
                <w:color w:val="auto"/>
              </w:rPr>
              <w:t>Milestones (SF/IF)</w:t>
            </w:r>
          </w:p>
          <w:p w14:paraId="1B250EEE" w14:textId="77777777" w:rsidR="00414A99" w:rsidRDefault="00414A99">
            <w:pPr>
              <w:tabs>
                <w:tab w:val="left" w:pos="9028"/>
              </w:tabs>
              <w:rPr>
                <w:rStyle w:val="IntenseEmphasis"/>
                <w:b/>
                <w:sz w:val="28"/>
                <w:szCs w:val="28"/>
              </w:rPr>
            </w:pPr>
          </w:p>
        </w:tc>
      </w:tr>
      <w:tr w:rsidR="00414A99" w14:paraId="0920C66C" w14:textId="77777777">
        <w:trPr>
          <w:gridAfter w:val="1"/>
          <w:wAfter w:w="17" w:type="dxa"/>
          <w:cantSplit/>
          <w:trHeight w:val="1243"/>
        </w:trPr>
        <w:tc>
          <w:tcPr>
            <w:tcW w:w="5149" w:type="dxa"/>
            <w:gridSpan w:val="2"/>
            <w:tcBorders>
              <w:left w:val="nil"/>
              <w:bottom w:val="nil"/>
            </w:tcBorders>
          </w:tcPr>
          <w:p w14:paraId="48ADBC76" w14:textId="77777777" w:rsidR="00414A99" w:rsidRDefault="00C75FCB">
            <w:pPr>
              <w:tabs>
                <w:tab w:val="left" w:pos="9028"/>
              </w:tabs>
              <w:jc w:val="center"/>
              <w:rPr>
                <w:rStyle w:val="IntenseEmphasis"/>
                <w:b/>
                <w:sz w:val="28"/>
                <w:szCs w:val="28"/>
              </w:rPr>
            </w:pPr>
            <w:r>
              <w:rPr>
                <w:b/>
                <w:i/>
                <w:iCs/>
                <w:noProof/>
                <w:color w:val="4472C4" w:themeColor="accent1"/>
                <w:sz w:val="24"/>
                <w:szCs w:val="24"/>
                <w:lang w:eastAsia="en-GB"/>
              </w:rPr>
              <mc:AlternateContent>
                <mc:Choice Requires="wps">
                  <w:drawing>
                    <wp:anchor distT="0" distB="0" distL="114300" distR="114300" simplePos="0" relativeHeight="251681792" behindDoc="0" locked="0" layoutInCell="1" allowOverlap="1" wp14:anchorId="1CD32F7F" wp14:editId="6CD1CB3D">
                      <wp:simplePos x="0" y="0"/>
                      <wp:positionH relativeFrom="column">
                        <wp:posOffset>1463675</wp:posOffset>
                      </wp:positionH>
                      <wp:positionV relativeFrom="paragraph">
                        <wp:posOffset>70241</wp:posOffset>
                      </wp:positionV>
                      <wp:extent cx="161778" cy="196947"/>
                      <wp:effectExtent l="19050" t="0" r="10160" b="31750"/>
                      <wp:wrapNone/>
                      <wp:docPr id="7" name="Arrow: Down 7"/>
                      <wp:cNvGraphicFramePr/>
                      <a:graphic xmlns:a="http://schemas.openxmlformats.org/drawingml/2006/main">
                        <a:graphicData uri="http://schemas.microsoft.com/office/word/2010/wordprocessingShape">
                          <wps:wsp>
                            <wps:cNvSpPr/>
                            <wps:spPr>
                              <a:xfrm>
                                <a:off x="0" y="0"/>
                                <a:ext cx="161778" cy="196947"/>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type w14:anchorId="32A9BD6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115.25pt;margin-top:5.55pt;width:12.75pt;height: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" adj="12729" fillcolor="white [3201]" strokecolor="black [3200]" strokeweight="1pt"/>
                  </w:pict>
                </mc:Fallback>
              </mc:AlternateContent>
            </w:r>
          </w:p>
          <w:p w14:paraId="4C23CFE9" w14:textId="77777777" w:rsidR="00414A99" w:rsidRDefault="00414A99">
            <w:pPr>
              <w:tabs>
                <w:tab w:val="left" w:pos="9028"/>
              </w:tabs>
              <w:rPr>
                <w:rStyle w:val="IntenseEmphasis"/>
                <w:b/>
                <w:sz w:val="28"/>
                <w:szCs w:val="28"/>
              </w:rPr>
            </w:pPr>
          </w:p>
          <w:p w14:paraId="14EBFDB5" w14:textId="77777777" w:rsidR="00414A99" w:rsidRDefault="00C75FCB">
            <w:pPr>
              <w:tabs>
                <w:tab w:val="left" w:pos="9028"/>
              </w:tabs>
              <w:jc w:val="center"/>
              <w:rPr>
                <w:rStyle w:val="IntenseEmphasis"/>
                <w:b/>
                <w:sz w:val="28"/>
                <w:szCs w:val="28"/>
              </w:rPr>
            </w:pPr>
            <w:r>
              <w:rPr>
                <w:rStyle w:val="IntenseEmphasis"/>
                <w:b/>
                <w:color w:val="A8D08D" w:themeColor="accent6" w:themeTint="99"/>
                <w:sz w:val="28"/>
                <w:szCs w:val="28"/>
              </w:rPr>
              <w:t>Formal</w:t>
            </w:r>
            <w:r>
              <w:rPr>
                <w:rStyle w:val="IntenseEmphasis"/>
                <w:b/>
                <w:sz w:val="28"/>
                <w:szCs w:val="28"/>
              </w:rPr>
              <w:t>/</w:t>
            </w:r>
            <w:r>
              <w:rPr>
                <w:rStyle w:val="IntenseEmphasis"/>
                <w:b/>
                <w:color w:val="8EAADB" w:themeColor="accent1" w:themeTint="99"/>
                <w:sz w:val="28"/>
                <w:szCs w:val="28"/>
              </w:rPr>
              <w:t>Semi-Formal</w:t>
            </w:r>
            <w:r>
              <w:rPr>
                <w:rStyle w:val="IntenseEmphasis"/>
                <w:b/>
                <w:sz w:val="28"/>
                <w:szCs w:val="28"/>
              </w:rPr>
              <w:t>/</w:t>
            </w:r>
            <w:r>
              <w:rPr>
                <w:rStyle w:val="IntenseEmphasis"/>
                <w:b/>
                <w:color w:val="FFD966" w:themeColor="accent4" w:themeTint="99"/>
                <w:sz w:val="28"/>
                <w:szCs w:val="28"/>
              </w:rPr>
              <w:t>Informal</w:t>
            </w:r>
          </w:p>
        </w:tc>
        <w:tc>
          <w:tcPr>
            <w:tcW w:w="383" w:type="dxa"/>
            <w:vMerge/>
            <w:tcBorders>
              <w:bottom w:val="nil"/>
            </w:tcBorders>
          </w:tcPr>
          <w:p w14:paraId="3C70B6FC" w14:textId="77777777" w:rsidR="00414A99" w:rsidRDefault="00414A99">
            <w:pPr>
              <w:tabs>
                <w:tab w:val="left" w:pos="9028"/>
              </w:tabs>
              <w:rPr>
                <w:rStyle w:val="IntenseEmphasis"/>
                <w:b/>
                <w:sz w:val="28"/>
                <w:szCs w:val="28"/>
              </w:rPr>
            </w:pPr>
          </w:p>
        </w:tc>
        <w:tc>
          <w:tcPr>
            <w:tcW w:w="4715" w:type="dxa"/>
            <w:gridSpan w:val="2"/>
            <w:tcBorders>
              <w:bottom w:val="nil"/>
            </w:tcBorders>
          </w:tcPr>
          <w:p w14:paraId="4B28BE28" w14:textId="77777777" w:rsidR="00414A99" w:rsidRDefault="00C75FCB">
            <w:pPr>
              <w:tabs>
                <w:tab w:val="left" w:pos="9028"/>
              </w:tabs>
              <w:jc w:val="center"/>
              <w:rPr>
                <w:rStyle w:val="IntenseEmphasis"/>
                <w:b/>
                <w:sz w:val="28"/>
                <w:szCs w:val="28"/>
              </w:rPr>
            </w:pPr>
            <w:r>
              <w:rPr>
                <w:b/>
                <w:i/>
                <w:iCs/>
                <w:noProof/>
                <w:color w:val="4472C4" w:themeColor="accent1"/>
                <w:sz w:val="24"/>
                <w:szCs w:val="24"/>
                <w:lang w:eastAsia="en-GB"/>
              </w:rPr>
              <mc:AlternateContent>
                <mc:Choice Requires="wps">
                  <w:drawing>
                    <wp:anchor distT="0" distB="0" distL="114300" distR="114300" simplePos="0" relativeHeight="251682816" behindDoc="0" locked="0" layoutInCell="1" allowOverlap="1" wp14:anchorId="476ED487" wp14:editId="01DC1224">
                      <wp:simplePos x="0" y="0"/>
                      <wp:positionH relativeFrom="column">
                        <wp:posOffset>1368669</wp:posOffset>
                      </wp:positionH>
                      <wp:positionV relativeFrom="paragraph">
                        <wp:posOffset>69655</wp:posOffset>
                      </wp:positionV>
                      <wp:extent cx="161778" cy="196947"/>
                      <wp:effectExtent l="19050" t="0" r="10160" b="31750"/>
                      <wp:wrapNone/>
                      <wp:docPr id="8" name="Arrow: Down 8"/>
                      <wp:cNvGraphicFramePr/>
                      <a:graphic xmlns:a="http://schemas.openxmlformats.org/drawingml/2006/main">
                        <a:graphicData uri="http://schemas.microsoft.com/office/word/2010/wordprocessingShape">
                          <wps:wsp>
                            <wps:cNvSpPr/>
                            <wps:spPr>
                              <a:xfrm>
                                <a:off x="0" y="0"/>
                                <a:ext cx="161778" cy="196947"/>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427BD1CB" id="Arrow: Down 8" o:spid="_x0000_s1026" type="#_x0000_t67" style="position:absolute;margin-left:107.75pt;margin-top:5.5pt;width:12.75pt;height: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" adj="12729" fillcolor="window" strokecolor="windowText" strokeweight="1pt"/>
                  </w:pict>
                </mc:Fallback>
              </mc:AlternateContent>
            </w:r>
          </w:p>
          <w:p w14:paraId="7513F1D9" w14:textId="77777777" w:rsidR="00414A99" w:rsidRDefault="00414A99">
            <w:pPr>
              <w:tabs>
                <w:tab w:val="left" w:pos="9028"/>
              </w:tabs>
              <w:jc w:val="center"/>
              <w:rPr>
                <w:rStyle w:val="IntenseEmphasis"/>
                <w:b/>
                <w:sz w:val="28"/>
                <w:szCs w:val="28"/>
              </w:rPr>
            </w:pPr>
          </w:p>
          <w:p w14:paraId="19321290" w14:textId="77777777" w:rsidR="00414A99" w:rsidRDefault="00C75FCB">
            <w:pPr>
              <w:tabs>
                <w:tab w:val="left" w:pos="9028"/>
              </w:tabs>
              <w:jc w:val="center"/>
              <w:rPr>
                <w:rStyle w:val="IntenseEmphasis"/>
                <w:b/>
                <w:sz w:val="28"/>
                <w:szCs w:val="28"/>
              </w:rPr>
            </w:pPr>
            <w:r>
              <w:rPr>
                <w:rStyle w:val="IntenseEmphasis"/>
                <w:b/>
                <w:color w:val="A8D08D" w:themeColor="accent6" w:themeTint="99"/>
                <w:sz w:val="28"/>
                <w:szCs w:val="28"/>
              </w:rPr>
              <w:t>Formal</w:t>
            </w:r>
            <w:r>
              <w:rPr>
                <w:rStyle w:val="IntenseEmphasis"/>
                <w:b/>
                <w:sz w:val="28"/>
                <w:szCs w:val="28"/>
              </w:rPr>
              <w:t>/</w:t>
            </w:r>
            <w:r>
              <w:rPr>
                <w:rStyle w:val="IntenseEmphasis"/>
                <w:b/>
                <w:color w:val="8EAADB" w:themeColor="accent1" w:themeTint="99"/>
                <w:sz w:val="28"/>
                <w:szCs w:val="28"/>
              </w:rPr>
              <w:t>Semi-Formal</w:t>
            </w:r>
            <w:r>
              <w:rPr>
                <w:rStyle w:val="IntenseEmphasis"/>
                <w:b/>
                <w:sz w:val="28"/>
                <w:szCs w:val="28"/>
              </w:rPr>
              <w:t>/</w:t>
            </w:r>
            <w:r>
              <w:rPr>
                <w:rStyle w:val="IntenseEmphasis"/>
                <w:b/>
                <w:color w:val="FFD966" w:themeColor="accent4" w:themeTint="99"/>
                <w:sz w:val="28"/>
                <w:szCs w:val="28"/>
              </w:rPr>
              <w:t>Informal</w:t>
            </w:r>
          </w:p>
        </w:tc>
        <w:tc>
          <w:tcPr>
            <w:tcW w:w="380" w:type="dxa"/>
            <w:vMerge/>
            <w:tcBorders>
              <w:bottom w:val="nil"/>
            </w:tcBorders>
          </w:tcPr>
          <w:p w14:paraId="30FED430" w14:textId="77777777" w:rsidR="00414A99" w:rsidRDefault="00414A99">
            <w:pPr>
              <w:tabs>
                <w:tab w:val="left" w:pos="9028"/>
              </w:tabs>
              <w:rPr>
                <w:rStyle w:val="IntenseEmphasis"/>
                <w:b/>
                <w:sz w:val="28"/>
                <w:szCs w:val="28"/>
              </w:rPr>
            </w:pPr>
          </w:p>
        </w:tc>
        <w:tc>
          <w:tcPr>
            <w:tcW w:w="5013" w:type="dxa"/>
            <w:gridSpan w:val="2"/>
            <w:tcBorders>
              <w:bottom w:val="nil"/>
              <w:right w:val="nil"/>
            </w:tcBorders>
          </w:tcPr>
          <w:p w14:paraId="3B1EFFEB" w14:textId="77777777" w:rsidR="00414A99" w:rsidRDefault="00C75FCB">
            <w:pPr>
              <w:tabs>
                <w:tab w:val="left" w:pos="9028"/>
              </w:tabs>
              <w:jc w:val="center"/>
              <w:rPr>
                <w:rStyle w:val="IntenseEmphasis"/>
                <w:b/>
                <w:sz w:val="28"/>
                <w:szCs w:val="28"/>
              </w:rPr>
            </w:pPr>
            <w:r>
              <w:rPr>
                <w:b/>
                <w:i/>
                <w:iCs/>
                <w:noProof/>
                <w:color w:val="4472C4" w:themeColor="accent1"/>
                <w:sz w:val="24"/>
                <w:szCs w:val="24"/>
                <w:lang w:eastAsia="en-GB"/>
              </w:rPr>
              <mc:AlternateContent>
                <mc:Choice Requires="wps">
                  <w:drawing>
                    <wp:anchor distT="0" distB="0" distL="114300" distR="114300" simplePos="0" relativeHeight="251683840" behindDoc="0" locked="0" layoutInCell="1" allowOverlap="1" wp14:anchorId="72B0B369" wp14:editId="7FDFB629">
                      <wp:simplePos x="0" y="0"/>
                      <wp:positionH relativeFrom="column">
                        <wp:posOffset>1515745</wp:posOffset>
                      </wp:positionH>
                      <wp:positionV relativeFrom="paragraph">
                        <wp:posOffset>76396</wp:posOffset>
                      </wp:positionV>
                      <wp:extent cx="161778" cy="196947"/>
                      <wp:effectExtent l="19050" t="0" r="10160" b="31750"/>
                      <wp:wrapNone/>
                      <wp:docPr id="9" name="Arrow: Down 9"/>
                      <wp:cNvGraphicFramePr/>
                      <a:graphic xmlns:a="http://schemas.openxmlformats.org/drawingml/2006/main">
                        <a:graphicData uri="http://schemas.microsoft.com/office/word/2010/wordprocessingShape">
                          <wps:wsp>
                            <wps:cNvSpPr/>
                            <wps:spPr>
                              <a:xfrm>
                                <a:off x="0" y="0"/>
                                <a:ext cx="161778" cy="196947"/>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shape w14:anchorId="3E8836BF" id="Arrow: Down 9" o:spid="_x0000_s1026" type="#_x0000_t67" style="position:absolute;margin-left:119.35pt;margin-top:6pt;width:12.75pt;height: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" adj="12729" fillcolor="window" strokecolor="windowText" strokeweight="1pt"/>
                  </w:pict>
                </mc:Fallback>
              </mc:AlternateContent>
            </w:r>
          </w:p>
          <w:p w14:paraId="2F4CA2FA" w14:textId="77777777" w:rsidR="00414A99" w:rsidRDefault="00414A99">
            <w:pPr>
              <w:tabs>
                <w:tab w:val="left" w:pos="9028"/>
              </w:tabs>
              <w:jc w:val="center"/>
              <w:rPr>
                <w:rStyle w:val="IntenseEmphasis"/>
                <w:b/>
                <w:sz w:val="28"/>
                <w:szCs w:val="28"/>
              </w:rPr>
            </w:pPr>
          </w:p>
          <w:p w14:paraId="2A152B09" w14:textId="77777777" w:rsidR="00414A99" w:rsidRDefault="00C75FCB">
            <w:pPr>
              <w:tabs>
                <w:tab w:val="left" w:pos="9028"/>
              </w:tabs>
              <w:jc w:val="center"/>
              <w:rPr>
                <w:rStyle w:val="IntenseEmphasis"/>
                <w:b/>
                <w:sz w:val="28"/>
                <w:szCs w:val="28"/>
              </w:rPr>
            </w:pPr>
            <w:r>
              <w:rPr>
                <w:rStyle w:val="IntenseEmphasis"/>
                <w:b/>
                <w:color w:val="A8D08D" w:themeColor="accent6" w:themeTint="99"/>
                <w:sz w:val="28"/>
                <w:szCs w:val="28"/>
              </w:rPr>
              <w:t>Formal</w:t>
            </w:r>
            <w:r>
              <w:rPr>
                <w:rStyle w:val="IntenseEmphasis"/>
                <w:b/>
                <w:sz w:val="28"/>
                <w:szCs w:val="28"/>
              </w:rPr>
              <w:t>/</w:t>
            </w:r>
            <w:r>
              <w:rPr>
                <w:rStyle w:val="IntenseEmphasis"/>
                <w:b/>
                <w:color w:val="8EAADB" w:themeColor="accent1" w:themeTint="99"/>
                <w:sz w:val="28"/>
                <w:szCs w:val="28"/>
              </w:rPr>
              <w:t>Semi-Formal</w:t>
            </w:r>
            <w:r>
              <w:rPr>
                <w:rStyle w:val="IntenseEmphasis"/>
                <w:b/>
                <w:sz w:val="28"/>
                <w:szCs w:val="28"/>
              </w:rPr>
              <w:t>/</w:t>
            </w:r>
            <w:r>
              <w:rPr>
                <w:rStyle w:val="IntenseEmphasis"/>
                <w:b/>
                <w:color w:val="FFD966" w:themeColor="accent4" w:themeTint="99"/>
                <w:sz w:val="28"/>
                <w:szCs w:val="28"/>
              </w:rPr>
              <w:t>Informal</w:t>
            </w:r>
          </w:p>
        </w:tc>
      </w:tr>
    </w:tbl>
    <w:p w14:paraId="4968E205" w14:textId="77777777" w:rsidR="00414A99" w:rsidRDefault="00C75FCB">
      <w:pPr>
        <w:tabs>
          <w:tab w:val="left" w:pos="9028"/>
        </w:tabs>
        <w:rPr>
          <w:rStyle w:val="IntenseEmphasis"/>
          <w:b/>
          <w:sz w:val="36"/>
        </w:rPr>
      </w:pPr>
      <w:r>
        <w:rPr>
          <w:rStyle w:val="IntenseEmphasis"/>
          <w:b/>
          <w:sz w:val="36"/>
        </w:rPr>
        <w:t>BRAMBLES PRIMARY ACADEMY INTENT</w:t>
      </w:r>
    </w:p>
    <w:tbl>
      <w:tblPr>
        <w:tblStyle w:val="TableGrid"/>
        <w:tblW w:w="15593" w:type="dxa"/>
        <w:tblInd w:w="-5" w:type="dxa"/>
        <w:tblLook w:val="04A0" w:firstRow="1" w:lastRow="0" w:firstColumn="1" w:lastColumn="0" w:noHBand="0" w:noVBand="1"/>
      </w:tblPr>
      <w:tblGrid>
        <w:gridCol w:w="15593"/>
      </w:tblGrid>
      <w:tr w:rsidR="00414A99" w14:paraId="32A534E3" w14:textId="77777777">
        <w:tc>
          <w:tcPr>
            <w:tcW w:w="15593" w:type="dxa"/>
          </w:tcPr>
          <w:p w14:paraId="57B3A9EA" w14:textId="1D959752" w:rsidR="00414A99" w:rsidRDefault="00C75FCB">
            <w:r>
              <w:t>At Brambles Primary Academy we foster a love of lifelong learning</w:t>
            </w:r>
            <w:r w:rsidR="005D0A4C">
              <w:t xml:space="preserve"> through</w:t>
            </w:r>
            <w:r>
              <w:t xml:space="preserve"> creat</w:t>
            </w:r>
            <w:r w:rsidR="005D0A4C">
              <w:t>ing</w:t>
            </w:r>
            <w:r>
              <w:t xml:space="preserve"> a stimulating and happy learning environment, where all pupils will have the skills and resilience to think and learn for themselves regardless of socio-economic background. Progress will be at the heart of everything we do. </w:t>
            </w:r>
            <w:r>
              <w:rPr>
                <w:iCs/>
              </w:rPr>
              <w:t>We provide a safe, caring and stimulating learning environment, with a variety of educational experiences</w:t>
            </w:r>
            <w:r>
              <w:t xml:space="preserve"> </w:t>
            </w:r>
            <w:r>
              <w:rPr>
                <w:iCs/>
              </w:rPr>
              <w:t>in which each pupil will realise his or her full academic, social, and cultural potential.</w:t>
            </w:r>
            <w:r>
              <w:t xml:space="preserve"> </w:t>
            </w:r>
          </w:p>
          <w:p w14:paraId="228A5684" w14:textId="0EDADF16" w:rsidR="00414A99" w:rsidRDefault="00C75FCB">
            <w:r>
              <w:rPr>
                <w:iCs/>
              </w:rPr>
              <w:t>We ensure that high levels of oracy are built into curriculum through a diet of language rich environments so that all pupils are supported to access demanding work, through appropriate scaffolding and support, primarily through vocabulary rich teaching.</w:t>
            </w:r>
          </w:p>
          <w:p w14:paraId="3025DDFF" w14:textId="527FAF30" w:rsidR="00414A99" w:rsidRDefault="00C75FCB">
            <w:pPr>
              <w:rPr>
                <w:b/>
                <w:i/>
                <w:iCs/>
              </w:rPr>
            </w:pPr>
            <w:r>
              <w:t>Our curriculum ensure</w:t>
            </w:r>
            <w:r w:rsidR="005D0A4C">
              <w:t>s</w:t>
            </w:r>
            <w:r>
              <w:t xml:space="preserve"> pupils experience a broad range of subjects in an exciting, innovative and knowledge rich curriculum. </w:t>
            </w:r>
            <w:r>
              <w:rPr>
                <w:iCs/>
              </w:rPr>
              <w:t xml:space="preserve">This curriculum is planned and sequenced so that new knowledge and skills build on what has been taught before and towards its clearly defined end points. </w:t>
            </w:r>
            <w:r w:rsidR="002C598A">
              <w:rPr>
                <w:iCs/>
              </w:rPr>
              <w:t xml:space="preserve">We apply the key theories </w:t>
            </w:r>
            <w:r>
              <w:rPr>
                <w:iCs/>
              </w:rPr>
              <w:t xml:space="preserve">of cognitive science </w:t>
            </w:r>
            <w:r w:rsidR="002C598A">
              <w:rPr>
                <w:iCs/>
              </w:rPr>
              <w:t>to</w:t>
            </w:r>
            <w:r>
              <w:rPr>
                <w:iCs/>
              </w:rPr>
              <w:t xml:space="preserve"> </w:t>
            </w:r>
            <w:r w:rsidR="002C598A">
              <w:rPr>
                <w:iCs/>
              </w:rPr>
              <w:t>plan for</w:t>
            </w:r>
            <w:r>
              <w:rPr>
                <w:iCs/>
              </w:rPr>
              <w:t xml:space="preserve"> concepts, sequencing and spaced repetition in order to help pupils retain learning in the long term memory.</w:t>
            </w:r>
            <w:r>
              <w:rPr>
                <w:b/>
                <w:i/>
                <w:iCs/>
              </w:rPr>
              <w:t xml:space="preserve"> </w:t>
            </w:r>
          </w:p>
          <w:p w14:paraId="37C24386" w14:textId="77777777" w:rsidR="00414A99" w:rsidRDefault="00C75FCB">
            <w:pPr>
              <w:rPr>
                <w:rStyle w:val="IntenseEmphasis"/>
                <w:i w:val="0"/>
                <w:iCs w:val="0"/>
                <w:color w:val="auto"/>
              </w:rPr>
            </w:pPr>
            <w:r>
              <w:t>Our curriculum promotes and sustains a thirst for knowledge and understanding, and a love of learning. This curriculum approach is designed to provide our children with rich, deep and durable learning that is transferrable across a range of contexts. We will continue to develop an offer dedicated to providing the best for all pupils. As a school we actively seek to involve and promote the local and wider community wherever possible. This will equip them with the knowledge, skills, understanding behaviours and attitudes necessary for success in their next stage of education, their future employment and for their adult life within an ever changing world.</w:t>
            </w:r>
          </w:p>
        </w:tc>
      </w:tr>
    </w:tbl>
    <w:p w14:paraId="06EAADB4" w14:textId="77777777" w:rsidR="00414A99" w:rsidRDefault="00414A99">
      <w:pPr>
        <w:tabs>
          <w:tab w:val="left" w:pos="9028"/>
        </w:tabs>
        <w:rPr>
          <w:rStyle w:val="IntenseEmphasis"/>
          <w:b/>
          <w:sz w:val="28"/>
        </w:rPr>
      </w:pPr>
    </w:p>
    <w:tbl>
      <w:tblPr>
        <w:tblStyle w:val="TableGrid"/>
        <w:tblW w:w="15597" w:type="dxa"/>
        <w:tblLook w:val="04A0" w:firstRow="1" w:lastRow="0" w:firstColumn="1" w:lastColumn="0" w:noHBand="0" w:noVBand="1"/>
      </w:tblPr>
      <w:tblGrid>
        <w:gridCol w:w="7620"/>
        <w:gridCol w:w="758"/>
        <w:gridCol w:w="7219"/>
      </w:tblGrid>
      <w:tr w:rsidR="00414A99" w14:paraId="5C28B7A5" w14:textId="77777777">
        <w:trPr>
          <w:trHeight w:val="561"/>
        </w:trPr>
        <w:tc>
          <w:tcPr>
            <w:tcW w:w="7620" w:type="dxa"/>
            <w:shd w:val="clear" w:color="auto" w:fill="E2EFD9" w:themeFill="accent6" w:themeFillTint="33"/>
          </w:tcPr>
          <w:p w14:paraId="74167F92" w14:textId="77777777" w:rsidR="00414A99" w:rsidRDefault="00C75FCB">
            <w:pPr>
              <w:tabs>
                <w:tab w:val="left" w:pos="9028"/>
              </w:tabs>
              <w:rPr>
                <w:rStyle w:val="IntenseEmphasis"/>
                <w:b/>
                <w:sz w:val="28"/>
              </w:rPr>
            </w:pPr>
            <w:r>
              <w:rPr>
                <w:rStyle w:val="IntenseEmphasis"/>
                <w:b/>
                <w:sz w:val="28"/>
              </w:rPr>
              <w:t>Formal Curriculum Pathway - Early Years</w:t>
            </w:r>
          </w:p>
        </w:tc>
        <w:tc>
          <w:tcPr>
            <w:tcW w:w="758" w:type="dxa"/>
            <w:vMerge w:val="restart"/>
            <w:tcBorders>
              <w:top w:val="nil"/>
              <w:bottom w:val="nil"/>
            </w:tcBorders>
          </w:tcPr>
          <w:p w14:paraId="1E28F230" w14:textId="77777777" w:rsidR="00414A99" w:rsidRDefault="00414A99">
            <w:pPr>
              <w:tabs>
                <w:tab w:val="left" w:pos="9028"/>
              </w:tabs>
              <w:rPr>
                <w:rStyle w:val="IntenseEmphasis"/>
                <w:b/>
                <w:sz w:val="28"/>
              </w:rPr>
            </w:pPr>
          </w:p>
        </w:tc>
        <w:tc>
          <w:tcPr>
            <w:tcW w:w="7219" w:type="dxa"/>
            <w:shd w:val="clear" w:color="auto" w:fill="E2EFD9" w:themeFill="accent6" w:themeFillTint="33"/>
          </w:tcPr>
          <w:p w14:paraId="23DFCF84" w14:textId="77777777" w:rsidR="00414A99" w:rsidRDefault="00C75FCB">
            <w:pPr>
              <w:tabs>
                <w:tab w:val="left" w:pos="9028"/>
              </w:tabs>
              <w:rPr>
                <w:rStyle w:val="IntenseEmphasis"/>
                <w:b/>
                <w:sz w:val="28"/>
              </w:rPr>
            </w:pPr>
            <w:r>
              <w:rPr>
                <w:rStyle w:val="IntenseEmphasis"/>
                <w:b/>
                <w:sz w:val="28"/>
              </w:rPr>
              <w:t>Formal Curriculum Pathway - Year 1 - 6</w:t>
            </w:r>
          </w:p>
        </w:tc>
      </w:tr>
      <w:tr w:rsidR="00414A99" w14:paraId="5D95EFF6" w14:textId="77777777">
        <w:trPr>
          <w:trHeight w:val="1692"/>
        </w:trPr>
        <w:tc>
          <w:tcPr>
            <w:tcW w:w="7620" w:type="dxa"/>
          </w:tcPr>
          <w:p w14:paraId="211A13BA" w14:textId="77777777" w:rsidR="00414A99" w:rsidRDefault="00C75FCB">
            <w:pPr>
              <w:tabs>
                <w:tab w:val="left" w:pos="9028"/>
              </w:tabs>
              <w:rPr>
                <w:rStyle w:val="IntenseEmphasis"/>
                <w:b/>
                <w:sz w:val="24"/>
                <w:szCs w:val="24"/>
              </w:rPr>
            </w:pPr>
            <w:r>
              <w:rPr>
                <w:rStyle w:val="IntenseEmphasis"/>
                <w:b/>
                <w:sz w:val="24"/>
                <w:szCs w:val="24"/>
              </w:rPr>
              <w:t>Intent: -</w:t>
            </w:r>
          </w:p>
          <w:p w14:paraId="007397CC" w14:textId="0770AE2A" w:rsidR="00414A99" w:rsidRDefault="00C75FCB">
            <w:r>
              <w:t>Our early years curriculum develop</w:t>
            </w:r>
            <w:r w:rsidR="002C598A">
              <w:t>s</w:t>
            </w:r>
            <w:r>
              <w:t xml:space="preserve"> the pupils holistically, taking into consideration early childhood development and their cognitive stage. </w:t>
            </w:r>
          </w:p>
          <w:p w14:paraId="6D931CB0" w14:textId="77777777" w:rsidR="00414A99" w:rsidRDefault="00C75FCB">
            <w:pPr>
              <w:tabs>
                <w:tab w:val="left" w:pos="9028"/>
              </w:tabs>
              <w:rPr>
                <w:rStyle w:val="IntenseEmphasis"/>
                <w:b/>
                <w:sz w:val="24"/>
                <w:szCs w:val="24"/>
              </w:rPr>
            </w:pPr>
            <w:r>
              <w:t>The curriculum is progressive and coherently planned to engage all learners and to build upon the children’s current prior knowledge. Through continuous and enhanced provision, and the direct teaching of knowledge and skills, our curriculum develops each child’s unique characteristics, builds resilience, self-regulation and independence, thereby increasing their knowledge and sense of themselves and the wider world.  Given the significantly low starting points of our pupils on entry to the academy, we prioritise the development of communication, language and social interaction as fundamental skills which allow pupils to be increasingly articulate in their learning and prepare them for the next stage of their education.</w:t>
            </w:r>
          </w:p>
        </w:tc>
        <w:tc>
          <w:tcPr>
            <w:tcW w:w="758" w:type="dxa"/>
            <w:vMerge/>
            <w:tcBorders>
              <w:bottom w:val="nil"/>
            </w:tcBorders>
          </w:tcPr>
          <w:p w14:paraId="3FC072E4" w14:textId="77777777" w:rsidR="00414A99" w:rsidRDefault="00414A99">
            <w:pPr>
              <w:tabs>
                <w:tab w:val="left" w:pos="9028"/>
              </w:tabs>
              <w:rPr>
                <w:rStyle w:val="IntenseEmphasis"/>
                <w:b/>
                <w:sz w:val="24"/>
                <w:szCs w:val="24"/>
              </w:rPr>
            </w:pPr>
          </w:p>
        </w:tc>
        <w:tc>
          <w:tcPr>
            <w:tcW w:w="7219" w:type="dxa"/>
          </w:tcPr>
          <w:p w14:paraId="550469DF" w14:textId="77777777" w:rsidR="00414A99" w:rsidRDefault="00C75FCB">
            <w:pPr>
              <w:tabs>
                <w:tab w:val="left" w:pos="9028"/>
              </w:tabs>
              <w:rPr>
                <w:rStyle w:val="IntenseEmphasis"/>
                <w:b/>
                <w:sz w:val="24"/>
                <w:szCs w:val="24"/>
              </w:rPr>
            </w:pPr>
            <w:r>
              <w:rPr>
                <w:rStyle w:val="IntenseEmphasis"/>
                <w:b/>
                <w:sz w:val="24"/>
                <w:szCs w:val="24"/>
              </w:rPr>
              <w:t>Intent: -</w:t>
            </w:r>
          </w:p>
          <w:p w14:paraId="255E7012" w14:textId="7ABF35F8" w:rsidR="00414A99" w:rsidRDefault="002C598A">
            <w:pPr>
              <w:tabs>
                <w:tab w:val="left" w:pos="9028"/>
              </w:tabs>
              <w:rPr>
                <w:rStyle w:val="IntenseEmphasis"/>
                <w:i w:val="0"/>
                <w:color w:val="auto"/>
              </w:rPr>
            </w:pPr>
            <w:r>
              <w:rPr>
                <w:rStyle w:val="IntenseEmphasis"/>
                <w:i w:val="0"/>
                <w:color w:val="auto"/>
              </w:rPr>
              <w:t>W</w:t>
            </w:r>
            <w:r w:rsidR="00C75FCB">
              <w:rPr>
                <w:rStyle w:val="IntenseEmphasis"/>
                <w:i w:val="0"/>
                <w:color w:val="auto"/>
              </w:rPr>
              <w:t xml:space="preserve">e ensure our pupils have positive learning behaviours and mindset in order to question and explore subject specific learning through a structured approach, modified accordingly.  </w:t>
            </w:r>
          </w:p>
          <w:p w14:paraId="32FE3722" w14:textId="77777777" w:rsidR="00414A99" w:rsidRDefault="00C75FCB">
            <w:pPr>
              <w:tabs>
                <w:tab w:val="left" w:pos="9028"/>
              </w:tabs>
              <w:rPr>
                <w:rStyle w:val="IntenseEmphasis"/>
                <w:i w:val="0"/>
                <w:color w:val="auto"/>
              </w:rPr>
            </w:pPr>
            <w:r>
              <w:rPr>
                <w:rStyle w:val="IntenseEmphasis"/>
                <w:i w:val="0"/>
                <w:color w:val="auto"/>
              </w:rPr>
              <w:t xml:space="preserve">We provide opportunities for pupils to develop their knowledge and skills, with growing confidence, resilience and independence, so they can apply their learning in a range of situations.   All pupils access opportunities to develop the schema necessary to enable them to take risks in their learning and build the language necessary to articulate their understanding. Teaching is delivered on a whole class, small group and targeted approach and is designed with end goals and outcomes at the forefront in order that we build deep, long lasting knowledge cumulatively. </w:t>
            </w:r>
          </w:p>
        </w:tc>
      </w:tr>
    </w:tbl>
    <w:p w14:paraId="5C239DB0" w14:textId="77777777" w:rsidR="00414A99" w:rsidRDefault="00414A99">
      <w:pPr>
        <w:tabs>
          <w:tab w:val="left" w:pos="9028"/>
        </w:tabs>
        <w:rPr>
          <w:rStyle w:val="IntenseEmphasis"/>
          <w:b/>
          <w:sz w:val="36"/>
          <w:szCs w:val="36"/>
        </w:rPr>
      </w:pPr>
    </w:p>
    <w:p w14:paraId="5D65434D" w14:textId="77777777" w:rsidR="00414A99" w:rsidRDefault="00414A99">
      <w:pPr>
        <w:tabs>
          <w:tab w:val="left" w:pos="9028"/>
        </w:tabs>
        <w:rPr>
          <w:rStyle w:val="IntenseEmphasis"/>
          <w:b/>
          <w:sz w:val="36"/>
          <w:szCs w:val="36"/>
        </w:rPr>
      </w:pPr>
    </w:p>
    <w:p w14:paraId="10D3BD10" w14:textId="77777777" w:rsidR="00414A99" w:rsidRDefault="00C75FCB">
      <w:pPr>
        <w:tabs>
          <w:tab w:val="left" w:pos="9028"/>
        </w:tabs>
        <w:rPr>
          <w:rStyle w:val="IntenseEmphasis"/>
          <w:b/>
          <w:sz w:val="36"/>
          <w:szCs w:val="36"/>
        </w:rPr>
      </w:pPr>
      <w:r>
        <w:rPr>
          <w:rStyle w:val="IntenseEmphasis"/>
          <w:b/>
          <w:sz w:val="36"/>
          <w:szCs w:val="36"/>
        </w:rPr>
        <w:t>BRAMBLES ACADEMY IMPLEMENTATION</w:t>
      </w:r>
    </w:p>
    <w:tbl>
      <w:tblPr>
        <w:tblStyle w:val="TableGrid"/>
        <w:tblW w:w="15593" w:type="dxa"/>
        <w:tblInd w:w="-5" w:type="dxa"/>
        <w:tblLook w:val="04A0" w:firstRow="1" w:lastRow="0" w:firstColumn="1" w:lastColumn="0" w:noHBand="0" w:noVBand="1"/>
      </w:tblPr>
      <w:tblGrid>
        <w:gridCol w:w="15593"/>
      </w:tblGrid>
      <w:tr w:rsidR="00414A99" w14:paraId="1632BF95" w14:textId="77777777">
        <w:tc>
          <w:tcPr>
            <w:tcW w:w="15593" w:type="dxa"/>
          </w:tcPr>
          <w:p w14:paraId="2608CB5B" w14:textId="77777777" w:rsidR="00414A99" w:rsidRDefault="00C75FCB">
            <w:pPr>
              <w:tabs>
                <w:tab w:val="left" w:pos="9028"/>
              </w:tabs>
              <w:rPr>
                <w:rStyle w:val="IntenseEmphasis"/>
                <w:b/>
                <w:sz w:val="28"/>
              </w:rPr>
            </w:pPr>
            <w:r>
              <w:rPr>
                <w:rStyle w:val="IntenseEmphasis"/>
                <w:b/>
                <w:sz w:val="28"/>
              </w:rPr>
              <w:t>Academy Rationale – How do you know?</w:t>
            </w:r>
          </w:p>
          <w:p w14:paraId="3A6E32E8" w14:textId="50C6AFD1" w:rsidR="00414A99" w:rsidRDefault="00C75FCB">
            <w:pPr>
              <w:tabs>
                <w:tab w:val="left" w:pos="9028"/>
              </w:tabs>
            </w:pPr>
            <w:r>
              <w:t xml:space="preserve">Our curriculum is organised around subject areas, chosen to inspire, motivate pupils and celebrate the local area in order to ensure progression of knowledge and skills across the curriculum. The curriculum is designed in order for children to answer key questions at the end of each </w:t>
            </w:r>
            <w:r w:rsidR="005E2EBC">
              <w:t>unit</w:t>
            </w:r>
            <w:r w:rsidR="00503CE3">
              <w:t>.</w:t>
            </w:r>
            <w:r w:rsidR="005E2EBC">
              <w:t xml:space="preserve"> </w:t>
            </w:r>
            <w:r w:rsidR="00503CE3">
              <w:t>This gives them</w:t>
            </w:r>
            <w:r>
              <w:t xml:space="preserve"> the opportunity to have ‘end goals and outcomes’ the</w:t>
            </w:r>
            <w:r w:rsidR="00503CE3">
              <w:t>y</w:t>
            </w:r>
            <w:r>
              <w:t xml:space="preserve"> work towards whilst developing their knowledge and skills. We provide a wide and varied range of learning experiences which aim to enrich. </w:t>
            </w:r>
          </w:p>
          <w:p w14:paraId="654DCF60" w14:textId="77777777" w:rsidR="00503CE3" w:rsidRDefault="00503CE3">
            <w:pPr>
              <w:tabs>
                <w:tab w:val="left" w:pos="9028"/>
              </w:tabs>
            </w:pPr>
          </w:p>
          <w:p w14:paraId="30A3C7BF" w14:textId="7153D46B" w:rsidR="00414A99" w:rsidRDefault="00C75FCB">
            <w:pPr>
              <w:tabs>
                <w:tab w:val="left" w:pos="9028"/>
              </w:tabs>
              <w:rPr>
                <w:rStyle w:val="IntenseEmphasis"/>
                <w:b/>
                <w:sz w:val="28"/>
              </w:rPr>
            </w:pPr>
            <w:r>
              <w:t>Subject areas will be taught discretely, as well as cross curricular links and through applied learning opportunities. Areas of learning will be underpinned by strong subject knowledge to ensure teaching is developmental and builds on the prior learning of pupils. High-quality literature, including fiction, non-fiction and poetry is used in all curriculum themes.  Vocabulary will be planned within all the units of learning and explicitly taught. Opportunities will be provided for pupils to explore both oral and written language. Our Oracy offer promotes and scaffolds high-quality discussion in the classroom to allow pupils the opportunity to apply language in context and to use language fit for purpose.  Quality of teaching and learning, including pedagogy, assessment of and for learning, is developed and maintained through high quality professional development for all staff.  Each subject area is underpinned with key assessment criteria</w:t>
            </w:r>
            <w:r w:rsidR="00503CE3">
              <w:t>.</w:t>
            </w:r>
          </w:p>
        </w:tc>
      </w:tr>
    </w:tbl>
    <w:p w14:paraId="33EC7EC3" w14:textId="77777777" w:rsidR="00414A99" w:rsidRDefault="00C75FCB">
      <w:pPr>
        <w:tabs>
          <w:tab w:val="left" w:pos="9028"/>
        </w:tabs>
        <w:rPr>
          <w:rStyle w:val="IntenseEmphasis"/>
          <w:b/>
          <w:sz w:val="28"/>
          <w:szCs w:val="28"/>
        </w:rPr>
      </w:pPr>
      <w:r>
        <w:rPr>
          <w:rStyle w:val="IntenseEmphasis"/>
          <w:b/>
          <w:sz w:val="28"/>
          <w:szCs w:val="28"/>
        </w:rPr>
        <w:t>Delivered Through……</w:t>
      </w:r>
    </w:p>
    <w:tbl>
      <w:tblPr>
        <w:tblStyle w:val="TableGrid"/>
        <w:tblW w:w="15657" w:type="dxa"/>
        <w:tblLook w:val="04A0" w:firstRow="1" w:lastRow="0" w:firstColumn="1" w:lastColumn="0" w:noHBand="0" w:noVBand="1"/>
      </w:tblPr>
      <w:tblGrid>
        <w:gridCol w:w="578"/>
        <w:gridCol w:w="4571"/>
        <w:gridCol w:w="383"/>
        <w:gridCol w:w="555"/>
        <w:gridCol w:w="4160"/>
        <w:gridCol w:w="380"/>
        <w:gridCol w:w="656"/>
        <w:gridCol w:w="4357"/>
        <w:gridCol w:w="17"/>
      </w:tblGrid>
      <w:tr w:rsidR="00414A99" w14:paraId="0FDC4AEF" w14:textId="77777777">
        <w:trPr>
          <w:trHeight w:val="328"/>
        </w:trPr>
        <w:tc>
          <w:tcPr>
            <w:tcW w:w="5149" w:type="dxa"/>
            <w:gridSpan w:val="2"/>
          </w:tcPr>
          <w:p w14:paraId="12C7CB32" w14:textId="77777777" w:rsidR="00414A99" w:rsidRDefault="00C75FCB">
            <w:pPr>
              <w:tabs>
                <w:tab w:val="left" w:pos="9028"/>
              </w:tabs>
              <w:rPr>
                <w:rStyle w:val="IntenseEmphasis"/>
                <w:b/>
                <w:sz w:val="28"/>
                <w:szCs w:val="28"/>
              </w:rPr>
            </w:pPr>
            <w:r>
              <w:rPr>
                <w:rStyle w:val="IntenseEmphasis"/>
                <w:b/>
                <w:sz w:val="28"/>
                <w:szCs w:val="28"/>
              </w:rPr>
              <w:t>Planning &amp; Sequence of Learning</w:t>
            </w:r>
          </w:p>
        </w:tc>
        <w:tc>
          <w:tcPr>
            <w:tcW w:w="383" w:type="dxa"/>
            <w:tcBorders>
              <w:top w:val="nil"/>
              <w:bottom w:val="nil"/>
            </w:tcBorders>
          </w:tcPr>
          <w:p w14:paraId="15CAF42A" w14:textId="77777777" w:rsidR="00414A99" w:rsidRDefault="00414A99">
            <w:pPr>
              <w:tabs>
                <w:tab w:val="left" w:pos="9028"/>
              </w:tabs>
              <w:rPr>
                <w:rStyle w:val="IntenseEmphasis"/>
                <w:b/>
                <w:sz w:val="28"/>
                <w:szCs w:val="28"/>
              </w:rPr>
            </w:pPr>
          </w:p>
        </w:tc>
        <w:tc>
          <w:tcPr>
            <w:tcW w:w="4715" w:type="dxa"/>
            <w:gridSpan w:val="2"/>
          </w:tcPr>
          <w:p w14:paraId="2605AF2C" w14:textId="77777777" w:rsidR="00414A99" w:rsidRDefault="00C75FCB">
            <w:pPr>
              <w:tabs>
                <w:tab w:val="left" w:pos="9028"/>
              </w:tabs>
              <w:rPr>
                <w:rStyle w:val="IntenseEmphasis"/>
                <w:b/>
                <w:sz w:val="28"/>
                <w:szCs w:val="28"/>
              </w:rPr>
            </w:pPr>
            <w:r>
              <w:rPr>
                <w:rStyle w:val="IntenseEmphasis"/>
                <w:b/>
                <w:sz w:val="28"/>
                <w:szCs w:val="28"/>
              </w:rPr>
              <w:t>Pedagogy</w:t>
            </w:r>
          </w:p>
        </w:tc>
        <w:tc>
          <w:tcPr>
            <w:tcW w:w="380" w:type="dxa"/>
            <w:tcBorders>
              <w:top w:val="nil"/>
              <w:bottom w:val="single" w:sz="4" w:space="0" w:color="auto"/>
            </w:tcBorders>
          </w:tcPr>
          <w:p w14:paraId="431E0280" w14:textId="77777777" w:rsidR="00414A99" w:rsidRDefault="00414A99">
            <w:pPr>
              <w:tabs>
                <w:tab w:val="left" w:pos="9028"/>
              </w:tabs>
              <w:rPr>
                <w:rStyle w:val="IntenseEmphasis"/>
                <w:b/>
                <w:sz w:val="28"/>
                <w:szCs w:val="28"/>
              </w:rPr>
            </w:pPr>
          </w:p>
        </w:tc>
        <w:tc>
          <w:tcPr>
            <w:tcW w:w="5030" w:type="dxa"/>
            <w:gridSpan w:val="3"/>
          </w:tcPr>
          <w:p w14:paraId="7152C855" w14:textId="77777777" w:rsidR="00414A99" w:rsidRDefault="00C75FCB">
            <w:pPr>
              <w:tabs>
                <w:tab w:val="left" w:pos="9028"/>
              </w:tabs>
              <w:rPr>
                <w:rStyle w:val="IntenseEmphasis"/>
                <w:b/>
                <w:sz w:val="28"/>
                <w:szCs w:val="28"/>
              </w:rPr>
            </w:pPr>
            <w:r>
              <w:rPr>
                <w:rStyle w:val="IntenseEmphasis"/>
                <w:b/>
                <w:sz w:val="28"/>
                <w:szCs w:val="28"/>
              </w:rPr>
              <w:t>Assessment</w:t>
            </w:r>
          </w:p>
        </w:tc>
      </w:tr>
      <w:tr w:rsidR="00414A99" w14:paraId="4F5AA4FC" w14:textId="77777777">
        <w:trPr>
          <w:gridAfter w:val="1"/>
          <w:wAfter w:w="17" w:type="dxa"/>
          <w:cantSplit/>
          <w:trHeight w:val="2608"/>
        </w:trPr>
        <w:tc>
          <w:tcPr>
            <w:tcW w:w="578" w:type="dxa"/>
            <w:tcBorders>
              <w:bottom w:val="single" w:sz="4" w:space="0" w:color="auto"/>
            </w:tcBorders>
            <w:textDirection w:val="btLr"/>
          </w:tcPr>
          <w:p w14:paraId="11337597" w14:textId="77777777" w:rsidR="00414A99" w:rsidRDefault="00C75FCB">
            <w:pPr>
              <w:tabs>
                <w:tab w:val="left" w:pos="9028"/>
              </w:tabs>
              <w:ind w:left="113" w:right="113"/>
              <w:jc w:val="center"/>
              <w:rPr>
                <w:rStyle w:val="IntenseEmphasis"/>
                <w:b/>
              </w:rPr>
            </w:pPr>
            <w:r>
              <w:rPr>
                <w:rStyle w:val="IntenseEmphasis"/>
                <w:b/>
              </w:rPr>
              <w:t>Coherent &amp; Meaningful Learning</w:t>
            </w:r>
          </w:p>
          <w:p w14:paraId="7E32CF42" w14:textId="77777777" w:rsidR="00414A99" w:rsidRDefault="00414A99">
            <w:pPr>
              <w:tabs>
                <w:tab w:val="left" w:pos="9028"/>
              </w:tabs>
              <w:ind w:left="113" w:right="113"/>
              <w:jc w:val="center"/>
              <w:rPr>
                <w:rStyle w:val="IntenseEmphasis"/>
                <w:b/>
                <w:sz w:val="28"/>
                <w:szCs w:val="28"/>
              </w:rPr>
            </w:pPr>
          </w:p>
        </w:tc>
        <w:tc>
          <w:tcPr>
            <w:tcW w:w="4571" w:type="dxa"/>
            <w:tcBorders>
              <w:bottom w:val="single" w:sz="4" w:space="0" w:color="auto"/>
            </w:tcBorders>
          </w:tcPr>
          <w:p w14:paraId="7E461A06" w14:textId="77777777" w:rsidR="00414A99" w:rsidRDefault="00C75FCB">
            <w:pPr>
              <w:tabs>
                <w:tab w:val="left" w:pos="9028"/>
              </w:tabs>
              <w:rPr>
                <w:rStyle w:val="IntenseEmphasis"/>
                <w:b/>
                <w:color w:val="A8D08D" w:themeColor="accent6" w:themeTint="99"/>
                <w:sz w:val="28"/>
                <w:szCs w:val="28"/>
              </w:rPr>
            </w:pPr>
            <w:r>
              <w:rPr>
                <w:rStyle w:val="IntenseEmphasis"/>
                <w:b/>
                <w:color w:val="A8D08D" w:themeColor="accent6" w:themeTint="99"/>
                <w:sz w:val="28"/>
                <w:szCs w:val="28"/>
              </w:rPr>
              <w:t>Formal</w:t>
            </w:r>
          </w:p>
          <w:p w14:paraId="62614C8B" w14:textId="77777777" w:rsidR="00414A99" w:rsidRDefault="00C75FCB">
            <w:pPr>
              <w:pStyle w:val="ListParagraph"/>
              <w:numPr>
                <w:ilvl w:val="0"/>
                <w:numId w:val="1"/>
              </w:numPr>
              <w:tabs>
                <w:tab w:val="left" w:pos="9028"/>
              </w:tabs>
              <w:spacing w:after="160" w:line="259" w:lineRule="auto"/>
              <w:rPr>
                <w:rStyle w:val="IntenseEmphasis"/>
                <w:i w:val="0"/>
                <w:color w:val="auto"/>
                <w:sz w:val="24"/>
                <w:szCs w:val="24"/>
              </w:rPr>
            </w:pPr>
            <w:r>
              <w:rPr>
                <w:rStyle w:val="IntenseEmphasis"/>
                <w:i w:val="0"/>
                <w:color w:val="auto"/>
                <w:sz w:val="24"/>
                <w:szCs w:val="24"/>
              </w:rPr>
              <w:t>LTP</w:t>
            </w:r>
          </w:p>
          <w:p w14:paraId="49C24DC8" w14:textId="77777777" w:rsidR="00414A99" w:rsidRDefault="00C75FCB">
            <w:pPr>
              <w:pStyle w:val="ListParagraph"/>
              <w:numPr>
                <w:ilvl w:val="0"/>
                <w:numId w:val="1"/>
              </w:numPr>
              <w:tabs>
                <w:tab w:val="left" w:pos="9028"/>
              </w:tabs>
              <w:spacing w:after="160" w:line="259" w:lineRule="auto"/>
              <w:rPr>
                <w:rStyle w:val="IntenseEmphasis"/>
                <w:i w:val="0"/>
                <w:color w:val="auto"/>
                <w:sz w:val="24"/>
                <w:szCs w:val="24"/>
              </w:rPr>
            </w:pPr>
            <w:r>
              <w:rPr>
                <w:rStyle w:val="IntenseEmphasis"/>
                <w:i w:val="0"/>
                <w:color w:val="auto"/>
                <w:sz w:val="24"/>
                <w:szCs w:val="24"/>
              </w:rPr>
              <w:t>MTP</w:t>
            </w:r>
          </w:p>
          <w:p w14:paraId="3E2ED0F7" w14:textId="77777777" w:rsidR="00414A99" w:rsidRDefault="00C75FCB">
            <w:pPr>
              <w:pStyle w:val="ListParagraph"/>
              <w:numPr>
                <w:ilvl w:val="0"/>
                <w:numId w:val="1"/>
              </w:numPr>
              <w:tabs>
                <w:tab w:val="left" w:pos="9028"/>
              </w:tabs>
              <w:spacing w:after="160" w:line="259" w:lineRule="auto"/>
              <w:rPr>
                <w:rStyle w:val="IntenseEmphasis"/>
                <w:i w:val="0"/>
                <w:color w:val="auto"/>
                <w:sz w:val="24"/>
                <w:szCs w:val="24"/>
              </w:rPr>
            </w:pPr>
            <w:r>
              <w:rPr>
                <w:rStyle w:val="IntenseEmphasis"/>
                <w:i w:val="0"/>
                <w:color w:val="auto"/>
                <w:sz w:val="24"/>
                <w:szCs w:val="24"/>
              </w:rPr>
              <w:t>STP</w:t>
            </w:r>
          </w:p>
          <w:p w14:paraId="25136F5F" w14:textId="77777777" w:rsidR="00414A99" w:rsidRDefault="00C75FCB">
            <w:pPr>
              <w:pStyle w:val="ListParagraph"/>
              <w:numPr>
                <w:ilvl w:val="0"/>
                <w:numId w:val="1"/>
              </w:numPr>
              <w:tabs>
                <w:tab w:val="left" w:pos="9028"/>
              </w:tabs>
              <w:spacing w:after="160" w:line="259" w:lineRule="auto"/>
              <w:rPr>
                <w:rStyle w:val="IntenseEmphasis"/>
                <w:i w:val="0"/>
                <w:color w:val="auto"/>
                <w:sz w:val="24"/>
                <w:szCs w:val="24"/>
              </w:rPr>
            </w:pPr>
            <w:r>
              <w:rPr>
                <w:rStyle w:val="IntenseEmphasis"/>
                <w:i w:val="0"/>
                <w:color w:val="auto"/>
                <w:sz w:val="24"/>
                <w:szCs w:val="24"/>
              </w:rPr>
              <w:t>Progression Framework that builds knowledge over time and provides opportunity to apply</w:t>
            </w:r>
          </w:p>
          <w:p w14:paraId="75A4489B" w14:textId="77777777" w:rsidR="00414A99" w:rsidRDefault="00C75FCB">
            <w:pPr>
              <w:pStyle w:val="ListParagraph"/>
              <w:numPr>
                <w:ilvl w:val="0"/>
                <w:numId w:val="1"/>
              </w:numPr>
              <w:tabs>
                <w:tab w:val="left" w:pos="9028"/>
              </w:tabs>
              <w:spacing w:after="160" w:line="259" w:lineRule="auto"/>
              <w:rPr>
                <w:rStyle w:val="IntenseEmphasis"/>
                <w:i w:val="0"/>
                <w:color w:val="auto"/>
                <w:sz w:val="24"/>
                <w:szCs w:val="24"/>
              </w:rPr>
            </w:pPr>
            <w:r>
              <w:rPr>
                <w:rStyle w:val="IntenseEmphasis"/>
                <w:i w:val="0"/>
                <w:color w:val="auto"/>
                <w:sz w:val="24"/>
                <w:szCs w:val="24"/>
              </w:rPr>
              <w:t xml:space="preserve">Knowledge organisers </w:t>
            </w:r>
          </w:p>
          <w:p w14:paraId="3A824BE2" w14:textId="77777777" w:rsidR="00414A99" w:rsidRDefault="00C75FCB">
            <w:pPr>
              <w:pStyle w:val="ListParagraph"/>
              <w:numPr>
                <w:ilvl w:val="0"/>
                <w:numId w:val="1"/>
              </w:numPr>
              <w:tabs>
                <w:tab w:val="left" w:pos="9028"/>
              </w:tabs>
              <w:spacing w:after="160" w:line="259" w:lineRule="auto"/>
              <w:rPr>
                <w:rStyle w:val="IntenseEmphasis"/>
                <w:i w:val="0"/>
                <w:color w:val="auto"/>
                <w:sz w:val="24"/>
                <w:szCs w:val="24"/>
              </w:rPr>
            </w:pPr>
            <w:r>
              <w:rPr>
                <w:rStyle w:val="IntenseEmphasis"/>
                <w:i w:val="0"/>
                <w:color w:val="auto"/>
                <w:sz w:val="24"/>
                <w:szCs w:val="24"/>
              </w:rPr>
              <w:t xml:space="preserve">Co-planning </w:t>
            </w:r>
          </w:p>
          <w:p w14:paraId="33A5F465" w14:textId="77777777" w:rsidR="00414A99" w:rsidRDefault="00414A99">
            <w:pPr>
              <w:tabs>
                <w:tab w:val="left" w:pos="9028"/>
              </w:tabs>
              <w:rPr>
                <w:rStyle w:val="IntenseEmphasis"/>
                <w:b/>
                <w:sz w:val="28"/>
                <w:szCs w:val="28"/>
              </w:rPr>
            </w:pPr>
          </w:p>
        </w:tc>
        <w:tc>
          <w:tcPr>
            <w:tcW w:w="383" w:type="dxa"/>
            <w:tcBorders>
              <w:top w:val="nil"/>
              <w:bottom w:val="nil"/>
            </w:tcBorders>
          </w:tcPr>
          <w:p w14:paraId="009D91A0" w14:textId="77777777" w:rsidR="00414A99" w:rsidRDefault="00414A99">
            <w:pPr>
              <w:tabs>
                <w:tab w:val="left" w:pos="9028"/>
              </w:tabs>
              <w:rPr>
                <w:rStyle w:val="IntenseEmphasis"/>
                <w:b/>
                <w:sz w:val="28"/>
                <w:szCs w:val="28"/>
              </w:rPr>
            </w:pPr>
          </w:p>
        </w:tc>
        <w:tc>
          <w:tcPr>
            <w:tcW w:w="555" w:type="dxa"/>
            <w:tcBorders>
              <w:bottom w:val="single" w:sz="4" w:space="0" w:color="auto"/>
            </w:tcBorders>
            <w:textDirection w:val="btLr"/>
          </w:tcPr>
          <w:p w14:paraId="37E84CD1" w14:textId="77777777" w:rsidR="00414A99" w:rsidRDefault="00C75FCB">
            <w:pPr>
              <w:tabs>
                <w:tab w:val="left" w:pos="9028"/>
              </w:tabs>
              <w:ind w:left="113" w:right="113"/>
              <w:jc w:val="center"/>
              <w:rPr>
                <w:rStyle w:val="IntenseEmphasis"/>
                <w:b/>
              </w:rPr>
            </w:pPr>
            <w:r>
              <w:rPr>
                <w:rStyle w:val="IntenseEmphasis"/>
                <w:b/>
              </w:rPr>
              <w:t>Pedagogical Principles</w:t>
            </w:r>
          </w:p>
          <w:p w14:paraId="65D7AF6A" w14:textId="77777777" w:rsidR="00414A99" w:rsidRDefault="00414A99">
            <w:pPr>
              <w:tabs>
                <w:tab w:val="left" w:pos="9028"/>
              </w:tabs>
              <w:ind w:left="113" w:right="113"/>
              <w:jc w:val="center"/>
              <w:rPr>
                <w:rStyle w:val="IntenseEmphasis"/>
                <w:b/>
                <w:sz w:val="28"/>
                <w:szCs w:val="28"/>
              </w:rPr>
            </w:pPr>
          </w:p>
        </w:tc>
        <w:tc>
          <w:tcPr>
            <w:tcW w:w="4160" w:type="dxa"/>
            <w:tcBorders>
              <w:bottom w:val="single" w:sz="4" w:space="0" w:color="auto"/>
            </w:tcBorders>
          </w:tcPr>
          <w:p w14:paraId="1E71515F" w14:textId="77777777" w:rsidR="00414A99" w:rsidRDefault="00C75FCB">
            <w:pPr>
              <w:tabs>
                <w:tab w:val="left" w:pos="9028"/>
              </w:tabs>
              <w:rPr>
                <w:rStyle w:val="IntenseEmphasis"/>
                <w:b/>
                <w:color w:val="A8D08D" w:themeColor="accent6" w:themeTint="99"/>
                <w:sz w:val="28"/>
                <w:szCs w:val="28"/>
              </w:rPr>
            </w:pPr>
            <w:r>
              <w:rPr>
                <w:rStyle w:val="IntenseEmphasis"/>
                <w:b/>
                <w:color w:val="A8D08D" w:themeColor="accent6" w:themeTint="99"/>
                <w:sz w:val="28"/>
                <w:szCs w:val="28"/>
              </w:rPr>
              <w:t>Formal</w:t>
            </w:r>
          </w:p>
          <w:p w14:paraId="7C4B7782" w14:textId="77777777" w:rsidR="00414A99" w:rsidRDefault="00C75FCB">
            <w:pPr>
              <w:pStyle w:val="ListParagraph"/>
              <w:numPr>
                <w:ilvl w:val="0"/>
                <w:numId w:val="2"/>
              </w:numPr>
              <w:tabs>
                <w:tab w:val="left" w:pos="9028"/>
              </w:tabs>
              <w:spacing w:after="160" w:line="259" w:lineRule="auto"/>
              <w:rPr>
                <w:rStyle w:val="IntenseEmphasis"/>
                <w:i w:val="0"/>
                <w:color w:val="auto"/>
              </w:rPr>
            </w:pPr>
            <w:r>
              <w:rPr>
                <w:rStyle w:val="IntenseEmphasis"/>
                <w:i w:val="0"/>
                <w:color w:val="auto"/>
              </w:rPr>
              <w:t>Age, stage &amp; phase</w:t>
            </w:r>
          </w:p>
          <w:p w14:paraId="7634B9CC" w14:textId="77777777" w:rsidR="00414A99" w:rsidRDefault="00C75FCB">
            <w:pPr>
              <w:pStyle w:val="ListParagraph"/>
              <w:numPr>
                <w:ilvl w:val="0"/>
                <w:numId w:val="2"/>
              </w:numPr>
              <w:tabs>
                <w:tab w:val="left" w:pos="9028"/>
              </w:tabs>
              <w:spacing w:after="160" w:line="259" w:lineRule="auto"/>
              <w:rPr>
                <w:rStyle w:val="IntenseEmphasis"/>
                <w:i w:val="0"/>
                <w:color w:val="auto"/>
              </w:rPr>
            </w:pPr>
            <w:r>
              <w:rPr>
                <w:rStyle w:val="IntenseEmphasis"/>
                <w:i w:val="0"/>
                <w:color w:val="auto"/>
              </w:rPr>
              <w:t>Subject methodology</w:t>
            </w:r>
          </w:p>
          <w:p w14:paraId="5FC8C5D0" w14:textId="77777777" w:rsidR="00414A99" w:rsidRDefault="00C75FCB">
            <w:pPr>
              <w:pStyle w:val="ListParagraph"/>
              <w:numPr>
                <w:ilvl w:val="0"/>
                <w:numId w:val="2"/>
              </w:numPr>
              <w:tabs>
                <w:tab w:val="left" w:pos="9028"/>
              </w:tabs>
              <w:spacing w:after="160" w:line="259" w:lineRule="auto"/>
              <w:rPr>
                <w:rStyle w:val="IntenseEmphasis"/>
                <w:i w:val="0"/>
                <w:color w:val="auto"/>
              </w:rPr>
            </w:pPr>
            <w:r>
              <w:rPr>
                <w:rStyle w:val="IntenseEmphasis"/>
                <w:i w:val="0"/>
                <w:color w:val="auto"/>
              </w:rPr>
              <w:t>Contextualisation</w:t>
            </w:r>
          </w:p>
          <w:p w14:paraId="34599C66" w14:textId="77777777" w:rsidR="00414A99" w:rsidRDefault="00C75FCB">
            <w:pPr>
              <w:pStyle w:val="ListParagraph"/>
              <w:numPr>
                <w:ilvl w:val="0"/>
                <w:numId w:val="2"/>
              </w:numPr>
              <w:tabs>
                <w:tab w:val="left" w:pos="9028"/>
              </w:tabs>
              <w:spacing w:after="160" w:line="259" w:lineRule="auto"/>
              <w:rPr>
                <w:rStyle w:val="IntenseEmphasis"/>
                <w:i w:val="0"/>
                <w:color w:val="auto"/>
              </w:rPr>
            </w:pPr>
            <w:r>
              <w:rPr>
                <w:rStyle w:val="IntenseEmphasis"/>
                <w:i w:val="0"/>
                <w:color w:val="auto"/>
              </w:rPr>
              <w:t>Application</w:t>
            </w:r>
          </w:p>
          <w:p w14:paraId="6CD1B4BE" w14:textId="77777777" w:rsidR="00414A99" w:rsidRDefault="00C75FCB">
            <w:pPr>
              <w:pStyle w:val="ListParagraph"/>
              <w:numPr>
                <w:ilvl w:val="0"/>
                <w:numId w:val="2"/>
              </w:numPr>
              <w:tabs>
                <w:tab w:val="left" w:pos="9028"/>
              </w:tabs>
              <w:spacing w:after="160" w:line="259" w:lineRule="auto"/>
              <w:rPr>
                <w:rStyle w:val="IntenseEmphasis"/>
                <w:i w:val="0"/>
                <w:color w:val="auto"/>
              </w:rPr>
            </w:pPr>
            <w:r>
              <w:rPr>
                <w:rStyle w:val="IntenseEmphasis"/>
                <w:i w:val="0"/>
                <w:color w:val="auto"/>
              </w:rPr>
              <w:t>Small group/Whole class sessions</w:t>
            </w:r>
          </w:p>
          <w:p w14:paraId="440FC600" w14:textId="77777777" w:rsidR="00414A99" w:rsidRDefault="00C75FCB">
            <w:pPr>
              <w:pStyle w:val="ListParagraph"/>
              <w:numPr>
                <w:ilvl w:val="0"/>
                <w:numId w:val="2"/>
              </w:numPr>
              <w:rPr>
                <w:rStyle w:val="IntenseEmphasis"/>
                <w:i w:val="0"/>
                <w:color w:val="auto"/>
              </w:rPr>
            </w:pPr>
            <w:r>
              <w:rPr>
                <w:rStyle w:val="IntenseEmphasis"/>
                <w:i w:val="0"/>
                <w:color w:val="auto"/>
              </w:rPr>
              <w:t>Opportunities for retrieval practise, prior learning and identifying misconceptions linked to Science of Learning</w:t>
            </w:r>
          </w:p>
          <w:p w14:paraId="2C2BB3E9" w14:textId="77777777" w:rsidR="00414A99" w:rsidRDefault="00C75FCB">
            <w:pPr>
              <w:pStyle w:val="ListParagraph"/>
              <w:numPr>
                <w:ilvl w:val="0"/>
                <w:numId w:val="2"/>
              </w:numPr>
              <w:tabs>
                <w:tab w:val="left" w:pos="9028"/>
              </w:tabs>
              <w:spacing w:after="160" w:line="259" w:lineRule="auto"/>
              <w:rPr>
                <w:rStyle w:val="IntenseEmphasis"/>
                <w:i w:val="0"/>
                <w:color w:val="auto"/>
              </w:rPr>
            </w:pPr>
            <w:r>
              <w:rPr>
                <w:rStyle w:val="IntenseEmphasis"/>
                <w:i w:val="0"/>
                <w:color w:val="auto"/>
              </w:rPr>
              <w:t xml:space="preserve">Teaching pedagogy - active, retrieval, experience, modelling, shared, guided, independence, </w:t>
            </w:r>
          </w:p>
          <w:p w14:paraId="23A1B72E" w14:textId="77777777" w:rsidR="00414A99" w:rsidRDefault="00C75FCB">
            <w:pPr>
              <w:tabs>
                <w:tab w:val="left" w:pos="9028"/>
              </w:tabs>
              <w:rPr>
                <w:rStyle w:val="IntenseEmphasis"/>
                <w:b/>
                <w:color w:val="A8D08D" w:themeColor="accent6" w:themeTint="99"/>
                <w:sz w:val="28"/>
                <w:szCs w:val="28"/>
              </w:rPr>
            </w:pPr>
            <w:r>
              <w:rPr>
                <w:rStyle w:val="IntenseEmphasis"/>
              </w:rPr>
              <w:t>(Childhood Development, Science of Learning, Cognitive development)</w:t>
            </w:r>
          </w:p>
        </w:tc>
        <w:tc>
          <w:tcPr>
            <w:tcW w:w="380" w:type="dxa"/>
            <w:tcBorders>
              <w:top w:val="nil"/>
              <w:bottom w:val="nil"/>
            </w:tcBorders>
          </w:tcPr>
          <w:p w14:paraId="0DFD28C5" w14:textId="77777777" w:rsidR="00414A99" w:rsidRDefault="00414A99">
            <w:pPr>
              <w:tabs>
                <w:tab w:val="left" w:pos="9028"/>
              </w:tabs>
              <w:rPr>
                <w:rStyle w:val="IntenseEmphasis"/>
                <w:b/>
                <w:sz w:val="28"/>
                <w:szCs w:val="28"/>
              </w:rPr>
            </w:pPr>
          </w:p>
        </w:tc>
        <w:tc>
          <w:tcPr>
            <w:tcW w:w="656" w:type="dxa"/>
            <w:tcBorders>
              <w:bottom w:val="single" w:sz="4" w:space="0" w:color="auto"/>
            </w:tcBorders>
            <w:textDirection w:val="btLr"/>
          </w:tcPr>
          <w:p w14:paraId="4411C4DD" w14:textId="77777777" w:rsidR="00414A99" w:rsidRDefault="00C75FCB">
            <w:pPr>
              <w:tabs>
                <w:tab w:val="left" w:pos="9028"/>
              </w:tabs>
              <w:ind w:left="113" w:right="113"/>
              <w:jc w:val="center"/>
              <w:rPr>
                <w:rStyle w:val="IntenseEmphasis"/>
                <w:b/>
              </w:rPr>
            </w:pPr>
            <w:r>
              <w:rPr>
                <w:rStyle w:val="IntenseEmphasis"/>
                <w:b/>
              </w:rPr>
              <w:t>Progress</w:t>
            </w:r>
          </w:p>
          <w:p w14:paraId="78BA2E12" w14:textId="77777777" w:rsidR="00414A99" w:rsidRDefault="00414A99">
            <w:pPr>
              <w:tabs>
                <w:tab w:val="left" w:pos="9028"/>
              </w:tabs>
              <w:ind w:left="113" w:right="113"/>
              <w:jc w:val="center"/>
              <w:rPr>
                <w:rStyle w:val="IntenseEmphasis"/>
                <w:b/>
                <w:sz w:val="28"/>
                <w:szCs w:val="28"/>
              </w:rPr>
            </w:pPr>
          </w:p>
        </w:tc>
        <w:tc>
          <w:tcPr>
            <w:tcW w:w="4357" w:type="dxa"/>
            <w:tcBorders>
              <w:bottom w:val="single" w:sz="4" w:space="0" w:color="auto"/>
            </w:tcBorders>
          </w:tcPr>
          <w:p w14:paraId="198655F0" w14:textId="77777777" w:rsidR="00414A99" w:rsidRDefault="00C75FCB">
            <w:pPr>
              <w:tabs>
                <w:tab w:val="left" w:pos="9028"/>
              </w:tabs>
              <w:rPr>
                <w:rStyle w:val="IntenseEmphasis"/>
                <w:b/>
                <w:color w:val="A8D08D" w:themeColor="accent6" w:themeTint="99"/>
                <w:sz w:val="28"/>
                <w:szCs w:val="28"/>
              </w:rPr>
            </w:pPr>
            <w:r>
              <w:rPr>
                <w:rStyle w:val="IntenseEmphasis"/>
                <w:b/>
                <w:color w:val="A8D08D" w:themeColor="accent6" w:themeTint="99"/>
                <w:sz w:val="28"/>
                <w:szCs w:val="28"/>
              </w:rPr>
              <w:t>Formal</w:t>
            </w:r>
          </w:p>
          <w:p w14:paraId="519B9328" w14:textId="77777777" w:rsidR="00414A99" w:rsidRDefault="00C75FCB">
            <w:pPr>
              <w:pStyle w:val="ListParagraph"/>
              <w:numPr>
                <w:ilvl w:val="0"/>
                <w:numId w:val="3"/>
              </w:numPr>
              <w:tabs>
                <w:tab w:val="left" w:pos="9028"/>
              </w:tabs>
              <w:rPr>
                <w:rStyle w:val="IntenseEmphasis"/>
                <w:i w:val="0"/>
                <w:color w:val="auto"/>
              </w:rPr>
            </w:pPr>
            <w:r>
              <w:rPr>
                <w:rStyle w:val="IntenseEmphasis"/>
                <w:i w:val="0"/>
                <w:color w:val="auto"/>
              </w:rPr>
              <w:t>Assessment for learning</w:t>
            </w:r>
          </w:p>
          <w:p w14:paraId="58693D7F" w14:textId="77777777" w:rsidR="00414A99" w:rsidRDefault="00C75FCB">
            <w:pPr>
              <w:pStyle w:val="ListParagraph"/>
              <w:numPr>
                <w:ilvl w:val="0"/>
                <w:numId w:val="4"/>
              </w:numPr>
              <w:tabs>
                <w:tab w:val="left" w:pos="9028"/>
              </w:tabs>
              <w:rPr>
                <w:rStyle w:val="IntenseEmphasis"/>
                <w:i w:val="0"/>
                <w:color w:val="auto"/>
              </w:rPr>
            </w:pPr>
            <w:r>
              <w:rPr>
                <w:rStyle w:val="IntenseEmphasis"/>
                <w:i w:val="0"/>
                <w:color w:val="auto"/>
              </w:rPr>
              <w:t>Feedback</w:t>
            </w:r>
          </w:p>
          <w:p w14:paraId="5869146A" w14:textId="77777777" w:rsidR="00414A99" w:rsidRDefault="00C75FCB">
            <w:pPr>
              <w:pStyle w:val="ListParagraph"/>
              <w:numPr>
                <w:ilvl w:val="0"/>
                <w:numId w:val="4"/>
              </w:numPr>
              <w:tabs>
                <w:tab w:val="left" w:pos="9028"/>
              </w:tabs>
              <w:rPr>
                <w:rStyle w:val="IntenseEmphasis"/>
                <w:i w:val="0"/>
                <w:color w:val="auto"/>
              </w:rPr>
            </w:pPr>
            <w:r>
              <w:rPr>
                <w:rStyle w:val="IntenseEmphasis"/>
                <w:i w:val="0"/>
                <w:color w:val="auto"/>
              </w:rPr>
              <w:t>Peer</w:t>
            </w:r>
          </w:p>
          <w:p w14:paraId="52411A32" w14:textId="77777777" w:rsidR="00414A99" w:rsidRDefault="00C75FCB">
            <w:pPr>
              <w:pStyle w:val="ListParagraph"/>
              <w:numPr>
                <w:ilvl w:val="0"/>
                <w:numId w:val="4"/>
              </w:numPr>
              <w:tabs>
                <w:tab w:val="left" w:pos="9028"/>
              </w:tabs>
              <w:rPr>
                <w:rStyle w:val="IntenseEmphasis"/>
                <w:i w:val="0"/>
                <w:color w:val="auto"/>
              </w:rPr>
            </w:pPr>
            <w:r>
              <w:rPr>
                <w:rStyle w:val="IntenseEmphasis"/>
                <w:i w:val="0"/>
                <w:color w:val="auto"/>
              </w:rPr>
              <w:t>Daily/weekly</w:t>
            </w:r>
          </w:p>
          <w:p w14:paraId="2696DB63" w14:textId="77777777" w:rsidR="00414A99" w:rsidRDefault="00C75FCB">
            <w:pPr>
              <w:pStyle w:val="ListParagraph"/>
              <w:numPr>
                <w:ilvl w:val="0"/>
                <w:numId w:val="4"/>
              </w:numPr>
              <w:tabs>
                <w:tab w:val="left" w:pos="9028"/>
              </w:tabs>
              <w:rPr>
                <w:rStyle w:val="IntenseEmphasis"/>
                <w:i w:val="0"/>
                <w:color w:val="auto"/>
              </w:rPr>
            </w:pPr>
            <w:r>
              <w:rPr>
                <w:rStyle w:val="IntenseEmphasis"/>
                <w:i w:val="0"/>
                <w:color w:val="auto"/>
              </w:rPr>
              <w:t>Unit of work</w:t>
            </w:r>
          </w:p>
          <w:p w14:paraId="046B3C09" w14:textId="77777777" w:rsidR="00414A99" w:rsidRDefault="00C75FCB">
            <w:pPr>
              <w:pStyle w:val="ListParagraph"/>
              <w:numPr>
                <w:ilvl w:val="0"/>
                <w:numId w:val="3"/>
              </w:numPr>
              <w:tabs>
                <w:tab w:val="left" w:pos="9028"/>
              </w:tabs>
              <w:rPr>
                <w:rStyle w:val="IntenseEmphasis"/>
                <w:i w:val="0"/>
                <w:color w:val="auto"/>
              </w:rPr>
            </w:pPr>
            <w:r>
              <w:rPr>
                <w:rStyle w:val="IntenseEmphasis"/>
                <w:i w:val="0"/>
                <w:color w:val="auto"/>
              </w:rPr>
              <w:t>Intervention and provision mapping</w:t>
            </w:r>
          </w:p>
          <w:p w14:paraId="20EADB4C" w14:textId="77777777" w:rsidR="00414A99" w:rsidRDefault="00C75FCB">
            <w:pPr>
              <w:pStyle w:val="ListParagraph"/>
              <w:numPr>
                <w:ilvl w:val="0"/>
                <w:numId w:val="3"/>
              </w:numPr>
              <w:tabs>
                <w:tab w:val="left" w:pos="9028"/>
              </w:tabs>
              <w:rPr>
                <w:rStyle w:val="IntenseEmphasis"/>
                <w:i w:val="0"/>
                <w:color w:val="auto"/>
              </w:rPr>
            </w:pPr>
            <w:r>
              <w:rPr>
                <w:rStyle w:val="IntenseEmphasis"/>
                <w:i w:val="0"/>
                <w:color w:val="auto"/>
              </w:rPr>
              <w:t>Pupil progress meetings</w:t>
            </w:r>
          </w:p>
          <w:p w14:paraId="6CEBA4A9" w14:textId="77777777" w:rsidR="00414A99" w:rsidRDefault="00C75FCB">
            <w:pPr>
              <w:pStyle w:val="ListParagraph"/>
              <w:numPr>
                <w:ilvl w:val="0"/>
                <w:numId w:val="1"/>
              </w:numPr>
              <w:tabs>
                <w:tab w:val="left" w:pos="9028"/>
              </w:tabs>
              <w:rPr>
                <w:rStyle w:val="IntenseEmphasis"/>
                <w:i w:val="0"/>
                <w:color w:val="auto"/>
              </w:rPr>
            </w:pPr>
            <w:r>
              <w:rPr>
                <w:rStyle w:val="IntenseEmphasis"/>
                <w:i w:val="0"/>
                <w:color w:val="auto"/>
              </w:rPr>
              <w:t xml:space="preserve">Support for vulnerable learners </w:t>
            </w:r>
          </w:p>
          <w:p w14:paraId="2718CE20" w14:textId="77777777" w:rsidR="00414A99" w:rsidRDefault="00C75FCB">
            <w:pPr>
              <w:pStyle w:val="ListParagraph"/>
              <w:numPr>
                <w:ilvl w:val="0"/>
                <w:numId w:val="1"/>
              </w:numPr>
              <w:tabs>
                <w:tab w:val="left" w:pos="9028"/>
              </w:tabs>
              <w:rPr>
                <w:rStyle w:val="IntenseEmphasis"/>
                <w:i w:val="0"/>
                <w:color w:val="auto"/>
              </w:rPr>
            </w:pPr>
            <w:r>
              <w:rPr>
                <w:rStyle w:val="IntenseEmphasis"/>
                <w:i w:val="0"/>
                <w:color w:val="auto"/>
              </w:rPr>
              <w:t>PIVATS where necessary</w:t>
            </w:r>
          </w:p>
          <w:p w14:paraId="7DA8564C" w14:textId="77777777" w:rsidR="00414A99" w:rsidRDefault="00C75FCB">
            <w:pPr>
              <w:pStyle w:val="ListParagraph"/>
              <w:numPr>
                <w:ilvl w:val="0"/>
                <w:numId w:val="1"/>
              </w:numPr>
              <w:tabs>
                <w:tab w:val="left" w:pos="9028"/>
              </w:tabs>
              <w:rPr>
                <w:rStyle w:val="IntenseEmphasis"/>
                <w:i w:val="0"/>
                <w:color w:val="auto"/>
              </w:rPr>
            </w:pPr>
            <w:r>
              <w:rPr>
                <w:rStyle w:val="IntenseEmphasis"/>
                <w:i w:val="0"/>
                <w:color w:val="auto"/>
              </w:rPr>
              <w:t>PiXL assessments</w:t>
            </w:r>
          </w:p>
          <w:p w14:paraId="3E03960C" w14:textId="77777777" w:rsidR="00414A99" w:rsidRDefault="00414A99">
            <w:pPr>
              <w:tabs>
                <w:tab w:val="left" w:pos="9028"/>
              </w:tabs>
              <w:rPr>
                <w:rStyle w:val="IntenseEmphasis"/>
                <w:b/>
                <w:color w:val="A8D08D" w:themeColor="accent6" w:themeTint="99"/>
                <w:sz w:val="28"/>
                <w:szCs w:val="28"/>
              </w:rPr>
            </w:pPr>
          </w:p>
          <w:p w14:paraId="2AA02EB1" w14:textId="77777777" w:rsidR="00414A99" w:rsidRDefault="00414A99">
            <w:pPr>
              <w:tabs>
                <w:tab w:val="left" w:pos="9028"/>
              </w:tabs>
              <w:rPr>
                <w:rStyle w:val="IntenseEmphasis"/>
                <w:b/>
                <w:sz w:val="28"/>
                <w:szCs w:val="28"/>
              </w:rPr>
            </w:pPr>
          </w:p>
          <w:p w14:paraId="5E2BF818" w14:textId="77777777" w:rsidR="00414A99" w:rsidRDefault="00414A99">
            <w:pPr>
              <w:tabs>
                <w:tab w:val="left" w:pos="9028"/>
              </w:tabs>
              <w:rPr>
                <w:rStyle w:val="IntenseEmphasis"/>
                <w:b/>
                <w:color w:val="8EAADB" w:themeColor="accent1" w:themeTint="99"/>
                <w:sz w:val="28"/>
                <w:szCs w:val="28"/>
              </w:rPr>
            </w:pPr>
          </w:p>
          <w:p w14:paraId="57D9889C" w14:textId="77777777" w:rsidR="00414A99" w:rsidRDefault="00414A99">
            <w:pPr>
              <w:tabs>
                <w:tab w:val="left" w:pos="9028"/>
              </w:tabs>
              <w:rPr>
                <w:rStyle w:val="IntenseEmphasis"/>
                <w:b/>
                <w:sz w:val="28"/>
                <w:szCs w:val="28"/>
              </w:rPr>
            </w:pPr>
          </w:p>
        </w:tc>
      </w:tr>
    </w:tbl>
    <w:p w14:paraId="637828FE" w14:textId="77777777" w:rsidR="00414A99" w:rsidRDefault="00414A99">
      <w:pPr>
        <w:tabs>
          <w:tab w:val="left" w:pos="9028"/>
        </w:tabs>
        <w:rPr>
          <w:rStyle w:val="IntenseEmphasis"/>
          <w:b/>
          <w:sz w:val="28"/>
          <w:szCs w:val="28"/>
        </w:rPr>
      </w:pPr>
    </w:p>
    <w:p w14:paraId="13C98320" w14:textId="77777777" w:rsidR="00414A99" w:rsidRDefault="00C75FCB">
      <w:pPr>
        <w:tabs>
          <w:tab w:val="left" w:pos="9028"/>
        </w:tabs>
        <w:rPr>
          <w:rStyle w:val="IntenseEmphasis"/>
          <w:b/>
          <w:sz w:val="28"/>
          <w:szCs w:val="28"/>
        </w:rPr>
      </w:pPr>
      <w:r>
        <w:rPr>
          <w:rStyle w:val="IntenseEmphasis"/>
          <w:b/>
          <w:sz w:val="36"/>
          <w:szCs w:val="36"/>
        </w:rPr>
        <w:t>IMPACT</w:t>
      </w:r>
    </w:p>
    <w:tbl>
      <w:tblPr>
        <w:tblStyle w:val="TableGrid"/>
        <w:tblW w:w="15792" w:type="dxa"/>
        <w:tblLook w:val="04A0" w:firstRow="1" w:lastRow="0" w:firstColumn="1" w:lastColumn="0" w:noHBand="0" w:noVBand="1"/>
      </w:tblPr>
      <w:tblGrid>
        <w:gridCol w:w="1871"/>
        <w:gridCol w:w="4380"/>
        <w:gridCol w:w="313"/>
        <w:gridCol w:w="4692"/>
        <w:gridCol w:w="313"/>
        <w:gridCol w:w="4223"/>
      </w:tblGrid>
      <w:tr w:rsidR="00414A99" w14:paraId="42A0A61C" w14:textId="77777777">
        <w:trPr>
          <w:trHeight w:val="413"/>
        </w:trPr>
        <w:tc>
          <w:tcPr>
            <w:tcW w:w="1871" w:type="dxa"/>
          </w:tcPr>
          <w:p w14:paraId="34B816DA" w14:textId="77777777" w:rsidR="00414A99" w:rsidRDefault="00414A99">
            <w:pPr>
              <w:tabs>
                <w:tab w:val="left" w:pos="9028"/>
              </w:tabs>
              <w:rPr>
                <w:rStyle w:val="IntenseEmphasis"/>
                <w:b/>
                <w:sz w:val="28"/>
                <w:szCs w:val="28"/>
              </w:rPr>
            </w:pPr>
          </w:p>
        </w:tc>
        <w:tc>
          <w:tcPr>
            <w:tcW w:w="4380" w:type="dxa"/>
          </w:tcPr>
          <w:p w14:paraId="155173D4" w14:textId="77777777" w:rsidR="00414A99" w:rsidRDefault="00C75FCB">
            <w:pPr>
              <w:tabs>
                <w:tab w:val="left" w:pos="9028"/>
              </w:tabs>
              <w:rPr>
                <w:rStyle w:val="IntenseEmphasis"/>
                <w:b/>
                <w:sz w:val="28"/>
                <w:szCs w:val="28"/>
              </w:rPr>
            </w:pPr>
            <w:r>
              <w:rPr>
                <w:rStyle w:val="IntenseEmphasis"/>
                <w:b/>
                <w:sz w:val="28"/>
                <w:szCs w:val="28"/>
              </w:rPr>
              <w:t>Assessment Tools</w:t>
            </w:r>
          </w:p>
        </w:tc>
        <w:tc>
          <w:tcPr>
            <w:tcW w:w="313" w:type="dxa"/>
            <w:vMerge w:val="restart"/>
            <w:tcBorders>
              <w:top w:val="nil"/>
              <w:bottom w:val="nil"/>
            </w:tcBorders>
          </w:tcPr>
          <w:p w14:paraId="70D53C31" w14:textId="77777777" w:rsidR="00414A99" w:rsidRDefault="00414A99">
            <w:pPr>
              <w:tabs>
                <w:tab w:val="left" w:pos="9028"/>
              </w:tabs>
              <w:rPr>
                <w:rStyle w:val="IntenseEmphasis"/>
                <w:b/>
                <w:sz w:val="28"/>
                <w:szCs w:val="28"/>
              </w:rPr>
            </w:pPr>
          </w:p>
        </w:tc>
        <w:tc>
          <w:tcPr>
            <w:tcW w:w="4692" w:type="dxa"/>
          </w:tcPr>
          <w:p w14:paraId="3F731C23" w14:textId="77777777" w:rsidR="00414A99" w:rsidRDefault="00C75FCB">
            <w:pPr>
              <w:tabs>
                <w:tab w:val="left" w:pos="9028"/>
              </w:tabs>
              <w:rPr>
                <w:rStyle w:val="IntenseEmphasis"/>
                <w:b/>
                <w:sz w:val="28"/>
                <w:szCs w:val="28"/>
              </w:rPr>
            </w:pPr>
            <w:r>
              <w:rPr>
                <w:rStyle w:val="IntenseEmphasis"/>
                <w:b/>
                <w:sz w:val="28"/>
                <w:szCs w:val="28"/>
              </w:rPr>
              <w:t>Data</w:t>
            </w:r>
          </w:p>
        </w:tc>
        <w:tc>
          <w:tcPr>
            <w:tcW w:w="313" w:type="dxa"/>
            <w:vMerge w:val="restart"/>
            <w:tcBorders>
              <w:top w:val="nil"/>
              <w:bottom w:val="nil"/>
            </w:tcBorders>
          </w:tcPr>
          <w:p w14:paraId="3E0B39C4" w14:textId="77777777" w:rsidR="00414A99" w:rsidRDefault="00414A99">
            <w:pPr>
              <w:tabs>
                <w:tab w:val="left" w:pos="9028"/>
              </w:tabs>
              <w:rPr>
                <w:rStyle w:val="IntenseEmphasis"/>
                <w:b/>
                <w:sz w:val="28"/>
                <w:szCs w:val="28"/>
              </w:rPr>
            </w:pPr>
          </w:p>
        </w:tc>
        <w:tc>
          <w:tcPr>
            <w:tcW w:w="4223" w:type="dxa"/>
          </w:tcPr>
          <w:p w14:paraId="4FB3DFE1" w14:textId="77777777" w:rsidR="00414A99" w:rsidRDefault="00C75FCB">
            <w:pPr>
              <w:tabs>
                <w:tab w:val="left" w:pos="9028"/>
              </w:tabs>
              <w:rPr>
                <w:rStyle w:val="IntenseEmphasis"/>
                <w:b/>
                <w:sz w:val="28"/>
                <w:szCs w:val="28"/>
              </w:rPr>
            </w:pPr>
            <w:r>
              <w:rPr>
                <w:rStyle w:val="IntenseEmphasis"/>
                <w:b/>
                <w:sz w:val="28"/>
                <w:szCs w:val="28"/>
              </w:rPr>
              <w:t>Accountability</w:t>
            </w:r>
          </w:p>
        </w:tc>
      </w:tr>
      <w:tr w:rsidR="00414A99" w14:paraId="16E25177" w14:textId="77777777">
        <w:trPr>
          <w:trHeight w:val="814"/>
        </w:trPr>
        <w:tc>
          <w:tcPr>
            <w:tcW w:w="1871" w:type="dxa"/>
          </w:tcPr>
          <w:p w14:paraId="2811652D" w14:textId="77777777" w:rsidR="00414A99" w:rsidRDefault="00C75FCB">
            <w:pPr>
              <w:tabs>
                <w:tab w:val="left" w:pos="9028"/>
              </w:tabs>
              <w:rPr>
                <w:rStyle w:val="IntenseEmphasis"/>
                <w:b/>
                <w:color w:val="A8D08D" w:themeColor="accent6" w:themeTint="99"/>
                <w:sz w:val="28"/>
                <w:szCs w:val="28"/>
              </w:rPr>
            </w:pPr>
            <w:r>
              <w:rPr>
                <w:rStyle w:val="IntenseEmphasis"/>
                <w:b/>
                <w:color w:val="A8D08D" w:themeColor="accent6" w:themeTint="99"/>
                <w:sz w:val="28"/>
                <w:szCs w:val="28"/>
              </w:rPr>
              <w:t>Formal</w:t>
            </w:r>
          </w:p>
          <w:p w14:paraId="3E63437E" w14:textId="77777777" w:rsidR="00414A99" w:rsidRDefault="00414A99">
            <w:pPr>
              <w:tabs>
                <w:tab w:val="left" w:pos="9028"/>
              </w:tabs>
              <w:rPr>
                <w:rStyle w:val="IntenseEmphasis"/>
                <w:b/>
                <w:sz w:val="28"/>
                <w:szCs w:val="28"/>
              </w:rPr>
            </w:pPr>
          </w:p>
        </w:tc>
        <w:tc>
          <w:tcPr>
            <w:tcW w:w="4380" w:type="dxa"/>
          </w:tcPr>
          <w:p w14:paraId="012111F1" w14:textId="77777777" w:rsidR="00414A99" w:rsidRDefault="00C75FCB">
            <w:pPr>
              <w:pStyle w:val="ListParagraph"/>
              <w:numPr>
                <w:ilvl w:val="0"/>
                <w:numId w:val="5"/>
              </w:numPr>
              <w:tabs>
                <w:tab w:val="left" w:pos="9028"/>
              </w:tabs>
              <w:rPr>
                <w:rStyle w:val="IntenseEmphasis"/>
                <w:sz w:val="24"/>
                <w:szCs w:val="24"/>
              </w:rPr>
            </w:pPr>
            <w:r>
              <w:rPr>
                <w:rStyle w:val="IntenseEmphasis"/>
                <w:sz w:val="24"/>
                <w:szCs w:val="24"/>
              </w:rPr>
              <w:t xml:space="preserve">Assessment for learning </w:t>
            </w:r>
          </w:p>
          <w:p w14:paraId="6CBA03DE" w14:textId="77777777" w:rsidR="00414A99" w:rsidRDefault="00C75FCB">
            <w:pPr>
              <w:pStyle w:val="ListParagraph"/>
              <w:numPr>
                <w:ilvl w:val="0"/>
                <w:numId w:val="5"/>
              </w:numPr>
              <w:tabs>
                <w:tab w:val="left" w:pos="9028"/>
              </w:tabs>
              <w:rPr>
                <w:rStyle w:val="IntenseEmphasis"/>
                <w:sz w:val="24"/>
                <w:szCs w:val="24"/>
              </w:rPr>
            </w:pPr>
            <w:r>
              <w:rPr>
                <w:rStyle w:val="IntenseEmphasis"/>
                <w:sz w:val="24"/>
                <w:szCs w:val="24"/>
              </w:rPr>
              <w:t xml:space="preserve">Triangulation of a range of sources </w:t>
            </w:r>
          </w:p>
          <w:p w14:paraId="37335A21" w14:textId="77777777" w:rsidR="00414A99" w:rsidRDefault="00C75FCB">
            <w:pPr>
              <w:pStyle w:val="ListParagraph"/>
              <w:numPr>
                <w:ilvl w:val="0"/>
                <w:numId w:val="4"/>
              </w:numPr>
              <w:tabs>
                <w:tab w:val="left" w:pos="9028"/>
              </w:tabs>
              <w:rPr>
                <w:rStyle w:val="IntenseEmphasis"/>
                <w:sz w:val="24"/>
                <w:szCs w:val="24"/>
              </w:rPr>
            </w:pPr>
            <w:r>
              <w:rPr>
                <w:rStyle w:val="IntenseEmphasis"/>
                <w:sz w:val="24"/>
                <w:szCs w:val="24"/>
              </w:rPr>
              <w:t>Children self-assessment and metacognition</w:t>
            </w:r>
          </w:p>
          <w:p w14:paraId="48157A61" w14:textId="77777777" w:rsidR="00414A99" w:rsidRDefault="00C75FCB">
            <w:pPr>
              <w:pStyle w:val="ListParagraph"/>
              <w:numPr>
                <w:ilvl w:val="0"/>
                <w:numId w:val="5"/>
              </w:numPr>
              <w:tabs>
                <w:tab w:val="left" w:pos="9028"/>
              </w:tabs>
              <w:rPr>
                <w:rStyle w:val="IntenseEmphasis"/>
                <w:sz w:val="24"/>
                <w:szCs w:val="24"/>
              </w:rPr>
            </w:pPr>
            <w:r>
              <w:rPr>
                <w:rStyle w:val="IntenseEmphasis"/>
                <w:sz w:val="24"/>
                <w:szCs w:val="24"/>
              </w:rPr>
              <w:t>Moderation</w:t>
            </w:r>
          </w:p>
          <w:p w14:paraId="7B04C5A2" w14:textId="77777777" w:rsidR="00414A99" w:rsidRDefault="00C75FCB">
            <w:pPr>
              <w:pStyle w:val="ListParagraph"/>
              <w:numPr>
                <w:ilvl w:val="0"/>
                <w:numId w:val="5"/>
              </w:numPr>
              <w:tabs>
                <w:tab w:val="left" w:pos="9028"/>
              </w:tabs>
              <w:rPr>
                <w:rStyle w:val="IntenseEmphasis"/>
                <w:sz w:val="24"/>
                <w:szCs w:val="24"/>
              </w:rPr>
            </w:pPr>
            <w:r>
              <w:rPr>
                <w:rStyle w:val="IntenseEmphasis"/>
                <w:sz w:val="24"/>
                <w:szCs w:val="24"/>
              </w:rPr>
              <w:t>Trust Assessment timetable – termly and annually (AoL)</w:t>
            </w:r>
          </w:p>
        </w:tc>
        <w:tc>
          <w:tcPr>
            <w:tcW w:w="313" w:type="dxa"/>
            <w:vMerge/>
            <w:tcBorders>
              <w:bottom w:val="nil"/>
            </w:tcBorders>
          </w:tcPr>
          <w:p w14:paraId="011ED55C" w14:textId="77777777" w:rsidR="00414A99" w:rsidRDefault="00414A99">
            <w:pPr>
              <w:tabs>
                <w:tab w:val="left" w:pos="9028"/>
              </w:tabs>
              <w:rPr>
                <w:rStyle w:val="IntenseEmphasis"/>
                <w:b/>
                <w:sz w:val="28"/>
                <w:szCs w:val="28"/>
              </w:rPr>
            </w:pPr>
          </w:p>
        </w:tc>
        <w:tc>
          <w:tcPr>
            <w:tcW w:w="4692" w:type="dxa"/>
            <w:vMerge w:val="restart"/>
          </w:tcPr>
          <w:p w14:paraId="16EBE77E" w14:textId="77777777" w:rsidR="00414A99" w:rsidRDefault="00C75FCB">
            <w:pPr>
              <w:tabs>
                <w:tab w:val="left" w:pos="9028"/>
              </w:tabs>
              <w:rPr>
                <w:rStyle w:val="IntenseEmphasis"/>
                <w:sz w:val="24"/>
                <w:szCs w:val="24"/>
              </w:rPr>
            </w:pPr>
            <w:r>
              <w:rPr>
                <w:rStyle w:val="IntenseEmphasis"/>
                <w:sz w:val="24"/>
                <w:szCs w:val="24"/>
              </w:rPr>
              <w:t>Data tracking and analysis follows the same format, however the data systems will change dependant on the pathway</w:t>
            </w:r>
          </w:p>
          <w:p w14:paraId="731C81AC" w14:textId="77777777" w:rsidR="00414A99" w:rsidRDefault="00C75FCB">
            <w:pPr>
              <w:pStyle w:val="ListParagraph"/>
              <w:numPr>
                <w:ilvl w:val="0"/>
                <w:numId w:val="5"/>
              </w:numPr>
              <w:tabs>
                <w:tab w:val="left" w:pos="9028"/>
              </w:tabs>
              <w:rPr>
                <w:rStyle w:val="IntenseEmphasis"/>
                <w:sz w:val="24"/>
                <w:szCs w:val="24"/>
              </w:rPr>
            </w:pPr>
            <w:r>
              <w:rPr>
                <w:rStyle w:val="IntenseEmphasis"/>
                <w:sz w:val="24"/>
                <w:szCs w:val="24"/>
              </w:rPr>
              <w:t>Data suite (progress and attainment)</w:t>
            </w:r>
          </w:p>
          <w:p w14:paraId="27A791F8" w14:textId="77777777" w:rsidR="00414A99" w:rsidRDefault="00C75FCB">
            <w:pPr>
              <w:pStyle w:val="ListParagraph"/>
              <w:numPr>
                <w:ilvl w:val="0"/>
                <w:numId w:val="4"/>
              </w:numPr>
              <w:tabs>
                <w:tab w:val="left" w:pos="9028"/>
              </w:tabs>
              <w:rPr>
                <w:rStyle w:val="IntenseEmphasis"/>
                <w:sz w:val="24"/>
                <w:szCs w:val="24"/>
              </w:rPr>
            </w:pPr>
            <w:r>
              <w:rPr>
                <w:rStyle w:val="IntenseEmphasis"/>
                <w:sz w:val="24"/>
                <w:szCs w:val="24"/>
              </w:rPr>
              <w:t>Tracking – termly, since last benchmark and from entry</w:t>
            </w:r>
          </w:p>
          <w:p w14:paraId="6297974E" w14:textId="77777777" w:rsidR="00414A99" w:rsidRDefault="00C75FCB">
            <w:pPr>
              <w:pStyle w:val="ListParagraph"/>
              <w:numPr>
                <w:ilvl w:val="0"/>
                <w:numId w:val="4"/>
              </w:numPr>
              <w:tabs>
                <w:tab w:val="left" w:pos="9028"/>
              </w:tabs>
              <w:rPr>
                <w:rStyle w:val="IntenseEmphasis"/>
                <w:sz w:val="24"/>
                <w:szCs w:val="24"/>
              </w:rPr>
            </w:pPr>
            <w:r>
              <w:rPr>
                <w:rStyle w:val="IntenseEmphasis"/>
                <w:sz w:val="24"/>
                <w:szCs w:val="24"/>
              </w:rPr>
              <w:t>Analysis – termly, yearly</w:t>
            </w:r>
          </w:p>
          <w:p w14:paraId="6C947EB9" w14:textId="77777777" w:rsidR="00414A99" w:rsidRDefault="00C75FCB">
            <w:pPr>
              <w:pStyle w:val="ListParagraph"/>
              <w:numPr>
                <w:ilvl w:val="0"/>
                <w:numId w:val="5"/>
              </w:numPr>
              <w:tabs>
                <w:tab w:val="left" w:pos="9028"/>
              </w:tabs>
              <w:rPr>
                <w:rStyle w:val="IntenseEmphasis"/>
                <w:sz w:val="24"/>
                <w:szCs w:val="24"/>
              </w:rPr>
            </w:pPr>
            <w:r>
              <w:rPr>
                <w:rStyle w:val="IntenseEmphasis"/>
                <w:sz w:val="24"/>
                <w:szCs w:val="24"/>
              </w:rPr>
              <w:t>Pupil progress meetings, including a focus on vulnerable learners</w:t>
            </w:r>
          </w:p>
          <w:p w14:paraId="17CE74EC" w14:textId="77777777" w:rsidR="00414A99" w:rsidRDefault="00C75FCB">
            <w:pPr>
              <w:pStyle w:val="ListParagraph"/>
              <w:numPr>
                <w:ilvl w:val="0"/>
                <w:numId w:val="5"/>
              </w:numPr>
              <w:tabs>
                <w:tab w:val="left" w:pos="9028"/>
              </w:tabs>
              <w:rPr>
                <w:rStyle w:val="IntenseEmphasis"/>
                <w:sz w:val="24"/>
                <w:szCs w:val="24"/>
              </w:rPr>
            </w:pPr>
            <w:r>
              <w:rPr>
                <w:rStyle w:val="IntenseEmphasis"/>
                <w:sz w:val="24"/>
                <w:szCs w:val="24"/>
              </w:rPr>
              <w:t>Progress matrices pathway (cohort, phase, school)</w:t>
            </w:r>
          </w:p>
          <w:p w14:paraId="666842FF" w14:textId="77777777" w:rsidR="00414A99" w:rsidRDefault="00C75FCB">
            <w:pPr>
              <w:pStyle w:val="ListParagraph"/>
              <w:numPr>
                <w:ilvl w:val="0"/>
                <w:numId w:val="5"/>
              </w:numPr>
              <w:tabs>
                <w:tab w:val="left" w:pos="9028"/>
              </w:tabs>
              <w:rPr>
                <w:rStyle w:val="IntenseEmphasis"/>
                <w:sz w:val="24"/>
                <w:szCs w:val="24"/>
              </w:rPr>
            </w:pPr>
            <w:r>
              <w:rPr>
                <w:rStyle w:val="IntenseEmphasis"/>
                <w:sz w:val="24"/>
                <w:szCs w:val="24"/>
              </w:rPr>
              <w:t xml:space="preserve">Comparisons and benchmarks – FFT, quintiles, national &amp; regional </w:t>
            </w:r>
          </w:p>
          <w:p w14:paraId="48DF127E" w14:textId="77777777" w:rsidR="00414A99" w:rsidRDefault="00C75FCB">
            <w:pPr>
              <w:pStyle w:val="ListParagraph"/>
              <w:numPr>
                <w:ilvl w:val="0"/>
                <w:numId w:val="5"/>
              </w:numPr>
              <w:tabs>
                <w:tab w:val="left" w:pos="9028"/>
              </w:tabs>
              <w:rPr>
                <w:rStyle w:val="IntenseEmphasis"/>
                <w:sz w:val="24"/>
                <w:szCs w:val="24"/>
              </w:rPr>
            </w:pPr>
            <w:r>
              <w:rPr>
                <w:rStyle w:val="IntenseEmphasis"/>
                <w:sz w:val="24"/>
                <w:szCs w:val="24"/>
              </w:rPr>
              <w:t>Case study approach</w:t>
            </w:r>
          </w:p>
          <w:p w14:paraId="30D54E28" w14:textId="77777777" w:rsidR="00414A99" w:rsidRDefault="00414A99">
            <w:pPr>
              <w:tabs>
                <w:tab w:val="left" w:pos="9028"/>
              </w:tabs>
              <w:rPr>
                <w:rStyle w:val="IntenseEmphasis"/>
                <w:sz w:val="24"/>
                <w:szCs w:val="24"/>
              </w:rPr>
            </w:pPr>
          </w:p>
          <w:p w14:paraId="02241AF8" w14:textId="77777777" w:rsidR="00414A99" w:rsidRDefault="00414A99">
            <w:pPr>
              <w:tabs>
                <w:tab w:val="left" w:pos="9028"/>
              </w:tabs>
              <w:rPr>
                <w:rStyle w:val="IntenseEmphasis"/>
                <w:sz w:val="24"/>
                <w:szCs w:val="24"/>
              </w:rPr>
            </w:pPr>
          </w:p>
        </w:tc>
        <w:tc>
          <w:tcPr>
            <w:tcW w:w="313" w:type="dxa"/>
            <w:vMerge/>
            <w:tcBorders>
              <w:bottom w:val="nil"/>
            </w:tcBorders>
          </w:tcPr>
          <w:p w14:paraId="3E2B45AE" w14:textId="77777777" w:rsidR="00414A99" w:rsidRDefault="00414A99">
            <w:pPr>
              <w:tabs>
                <w:tab w:val="left" w:pos="9028"/>
              </w:tabs>
              <w:rPr>
                <w:rStyle w:val="IntenseEmphasis"/>
                <w:sz w:val="24"/>
                <w:szCs w:val="24"/>
              </w:rPr>
            </w:pPr>
          </w:p>
        </w:tc>
        <w:tc>
          <w:tcPr>
            <w:tcW w:w="4223" w:type="dxa"/>
            <w:vMerge w:val="restart"/>
          </w:tcPr>
          <w:p w14:paraId="1D1CF6C9" w14:textId="77777777" w:rsidR="00414A99" w:rsidRDefault="00C75FCB">
            <w:pPr>
              <w:pStyle w:val="ListParagraph"/>
              <w:numPr>
                <w:ilvl w:val="0"/>
                <w:numId w:val="5"/>
              </w:numPr>
              <w:tabs>
                <w:tab w:val="left" w:pos="9028"/>
              </w:tabs>
              <w:rPr>
                <w:rStyle w:val="IntenseEmphasis"/>
                <w:sz w:val="24"/>
                <w:szCs w:val="24"/>
              </w:rPr>
            </w:pPr>
            <w:r>
              <w:rPr>
                <w:rStyle w:val="IntenseEmphasis"/>
                <w:sz w:val="24"/>
                <w:szCs w:val="24"/>
              </w:rPr>
              <w:t>Pupil voice</w:t>
            </w:r>
          </w:p>
          <w:p w14:paraId="7B344DF0" w14:textId="77777777" w:rsidR="00414A99" w:rsidRDefault="00C75FCB">
            <w:pPr>
              <w:pStyle w:val="ListParagraph"/>
              <w:numPr>
                <w:ilvl w:val="0"/>
                <w:numId w:val="5"/>
              </w:numPr>
              <w:tabs>
                <w:tab w:val="left" w:pos="9028"/>
              </w:tabs>
              <w:rPr>
                <w:rStyle w:val="IntenseEmphasis"/>
                <w:sz w:val="24"/>
                <w:szCs w:val="24"/>
              </w:rPr>
            </w:pPr>
            <w:r>
              <w:rPr>
                <w:rStyle w:val="IntenseEmphasis"/>
                <w:sz w:val="24"/>
                <w:szCs w:val="24"/>
              </w:rPr>
              <w:t>Parental voice</w:t>
            </w:r>
          </w:p>
          <w:p w14:paraId="209EF6FC" w14:textId="77777777" w:rsidR="00414A99" w:rsidRDefault="00C75FCB">
            <w:pPr>
              <w:pStyle w:val="ListParagraph"/>
              <w:numPr>
                <w:ilvl w:val="0"/>
                <w:numId w:val="5"/>
              </w:numPr>
              <w:tabs>
                <w:tab w:val="left" w:pos="9028"/>
              </w:tabs>
              <w:rPr>
                <w:rStyle w:val="IntenseEmphasis"/>
                <w:sz w:val="24"/>
                <w:szCs w:val="24"/>
              </w:rPr>
            </w:pPr>
            <w:r>
              <w:rPr>
                <w:rStyle w:val="IntenseEmphasis"/>
                <w:sz w:val="24"/>
                <w:szCs w:val="24"/>
              </w:rPr>
              <w:t xml:space="preserve">Staff voice </w:t>
            </w:r>
          </w:p>
          <w:p w14:paraId="0D75F2B3" w14:textId="77777777" w:rsidR="00414A99" w:rsidRDefault="00C75FCB">
            <w:pPr>
              <w:pStyle w:val="ListParagraph"/>
              <w:numPr>
                <w:ilvl w:val="0"/>
                <w:numId w:val="5"/>
              </w:numPr>
              <w:tabs>
                <w:tab w:val="left" w:pos="9028"/>
              </w:tabs>
              <w:rPr>
                <w:rStyle w:val="IntenseEmphasis"/>
                <w:sz w:val="24"/>
                <w:szCs w:val="24"/>
              </w:rPr>
            </w:pPr>
            <w:r>
              <w:rPr>
                <w:rStyle w:val="IntenseEmphasis"/>
                <w:sz w:val="24"/>
                <w:szCs w:val="24"/>
              </w:rPr>
              <w:t>Staff efficacy and competency in curriculum delivery</w:t>
            </w:r>
          </w:p>
          <w:p w14:paraId="00EC65A5" w14:textId="77777777" w:rsidR="00414A99" w:rsidRDefault="00C75FCB">
            <w:pPr>
              <w:pStyle w:val="ListParagraph"/>
              <w:numPr>
                <w:ilvl w:val="0"/>
                <w:numId w:val="5"/>
              </w:numPr>
              <w:tabs>
                <w:tab w:val="left" w:pos="9028"/>
              </w:tabs>
              <w:rPr>
                <w:rStyle w:val="IntenseEmphasis"/>
                <w:sz w:val="24"/>
                <w:szCs w:val="24"/>
              </w:rPr>
            </w:pPr>
            <w:r>
              <w:rPr>
                <w:rStyle w:val="IntenseEmphasis"/>
                <w:sz w:val="24"/>
                <w:szCs w:val="24"/>
              </w:rPr>
              <w:t>Monitoring of teaching and learning</w:t>
            </w:r>
          </w:p>
          <w:p w14:paraId="0804094B" w14:textId="77777777" w:rsidR="00414A99" w:rsidRDefault="00C75FCB">
            <w:pPr>
              <w:pStyle w:val="ListParagraph"/>
              <w:numPr>
                <w:ilvl w:val="0"/>
                <w:numId w:val="5"/>
              </w:numPr>
              <w:tabs>
                <w:tab w:val="left" w:pos="9028"/>
              </w:tabs>
              <w:rPr>
                <w:rStyle w:val="IntenseEmphasis"/>
                <w:sz w:val="24"/>
                <w:szCs w:val="24"/>
              </w:rPr>
            </w:pPr>
            <w:r>
              <w:rPr>
                <w:rStyle w:val="IntenseEmphasis"/>
                <w:sz w:val="24"/>
                <w:szCs w:val="24"/>
              </w:rPr>
              <w:t xml:space="preserve">Personalised staff support </w:t>
            </w:r>
          </w:p>
          <w:p w14:paraId="1DE52504" w14:textId="77777777" w:rsidR="00414A99" w:rsidRDefault="00C75FCB">
            <w:pPr>
              <w:pStyle w:val="ListParagraph"/>
              <w:numPr>
                <w:ilvl w:val="0"/>
                <w:numId w:val="5"/>
              </w:numPr>
              <w:tabs>
                <w:tab w:val="left" w:pos="9028"/>
              </w:tabs>
              <w:rPr>
                <w:rStyle w:val="IntenseEmphasis"/>
                <w:sz w:val="24"/>
                <w:szCs w:val="24"/>
              </w:rPr>
            </w:pPr>
            <w:r>
              <w:rPr>
                <w:rStyle w:val="IntenseEmphasis"/>
                <w:sz w:val="24"/>
                <w:szCs w:val="24"/>
              </w:rPr>
              <w:t>Academy progress meetings</w:t>
            </w:r>
          </w:p>
          <w:p w14:paraId="7AC9D437" w14:textId="77777777" w:rsidR="00414A99" w:rsidRDefault="00C75FCB">
            <w:pPr>
              <w:pStyle w:val="ListParagraph"/>
              <w:numPr>
                <w:ilvl w:val="0"/>
                <w:numId w:val="5"/>
              </w:numPr>
              <w:tabs>
                <w:tab w:val="left" w:pos="9028"/>
              </w:tabs>
              <w:rPr>
                <w:rStyle w:val="IntenseEmphasis"/>
                <w:sz w:val="24"/>
                <w:szCs w:val="24"/>
              </w:rPr>
            </w:pPr>
            <w:r>
              <w:rPr>
                <w:rStyle w:val="IntenseEmphasis"/>
                <w:sz w:val="24"/>
                <w:szCs w:val="24"/>
              </w:rPr>
              <w:t>EHCP reviews and impact</w:t>
            </w:r>
          </w:p>
          <w:p w14:paraId="2BDF4EA9" w14:textId="77777777" w:rsidR="00414A99" w:rsidRDefault="00C75FCB">
            <w:pPr>
              <w:pStyle w:val="ListParagraph"/>
              <w:numPr>
                <w:ilvl w:val="0"/>
                <w:numId w:val="5"/>
              </w:numPr>
              <w:tabs>
                <w:tab w:val="left" w:pos="9028"/>
              </w:tabs>
              <w:rPr>
                <w:rStyle w:val="IntenseEmphasis"/>
                <w:sz w:val="24"/>
                <w:szCs w:val="24"/>
              </w:rPr>
            </w:pPr>
            <w:r>
              <w:rPr>
                <w:rStyle w:val="IntenseEmphasis"/>
                <w:sz w:val="24"/>
                <w:szCs w:val="24"/>
              </w:rPr>
              <w:t>Impact of CPD plan</w:t>
            </w:r>
          </w:p>
          <w:p w14:paraId="30D97141" w14:textId="77777777" w:rsidR="00414A99" w:rsidRDefault="00C75FCB">
            <w:pPr>
              <w:pStyle w:val="ListParagraph"/>
              <w:numPr>
                <w:ilvl w:val="0"/>
                <w:numId w:val="5"/>
              </w:numPr>
              <w:tabs>
                <w:tab w:val="left" w:pos="9028"/>
              </w:tabs>
              <w:rPr>
                <w:rStyle w:val="IntenseEmphasis"/>
                <w:sz w:val="24"/>
                <w:szCs w:val="24"/>
              </w:rPr>
            </w:pPr>
            <w:r>
              <w:rPr>
                <w:rStyle w:val="IntenseEmphasis"/>
                <w:sz w:val="24"/>
                <w:szCs w:val="24"/>
              </w:rPr>
              <w:t>Impact statement from PPG</w:t>
            </w:r>
          </w:p>
          <w:p w14:paraId="20DA8582" w14:textId="77777777" w:rsidR="00414A99" w:rsidRDefault="00C75FCB">
            <w:pPr>
              <w:pStyle w:val="ListParagraph"/>
              <w:numPr>
                <w:ilvl w:val="0"/>
                <w:numId w:val="5"/>
              </w:numPr>
              <w:tabs>
                <w:tab w:val="left" w:pos="9028"/>
              </w:tabs>
              <w:rPr>
                <w:rStyle w:val="IntenseEmphasis"/>
                <w:sz w:val="24"/>
                <w:szCs w:val="24"/>
              </w:rPr>
            </w:pPr>
            <w:r>
              <w:rPr>
                <w:rStyle w:val="IntenseEmphasis"/>
                <w:sz w:val="24"/>
                <w:szCs w:val="24"/>
              </w:rPr>
              <w:t>Quality assurance – internal and external</w:t>
            </w:r>
          </w:p>
          <w:p w14:paraId="7A409D39" w14:textId="77777777" w:rsidR="00414A99" w:rsidRDefault="00C75FCB">
            <w:pPr>
              <w:pStyle w:val="ListParagraph"/>
              <w:numPr>
                <w:ilvl w:val="0"/>
                <w:numId w:val="5"/>
              </w:numPr>
              <w:tabs>
                <w:tab w:val="left" w:pos="9028"/>
              </w:tabs>
              <w:rPr>
                <w:rStyle w:val="IntenseEmphasis"/>
                <w:sz w:val="24"/>
                <w:szCs w:val="24"/>
              </w:rPr>
            </w:pPr>
            <w:r>
              <w:rPr>
                <w:rStyle w:val="IntenseEmphasis"/>
                <w:sz w:val="24"/>
                <w:szCs w:val="24"/>
              </w:rPr>
              <w:t>Governance</w:t>
            </w:r>
          </w:p>
          <w:p w14:paraId="1BDC7B1C" w14:textId="77777777" w:rsidR="00414A99" w:rsidRDefault="00C75FCB">
            <w:pPr>
              <w:pStyle w:val="ListParagraph"/>
              <w:numPr>
                <w:ilvl w:val="0"/>
                <w:numId w:val="4"/>
              </w:numPr>
              <w:tabs>
                <w:tab w:val="left" w:pos="9028"/>
              </w:tabs>
              <w:rPr>
                <w:rStyle w:val="IntenseEmphasis"/>
                <w:sz w:val="24"/>
                <w:szCs w:val="24"/>
              </w:rPr>
            </w:pPr>
            <w:r>
              <w:rPr>
                <w:rStyle w:val="IntenseEmphasis"/>
                <w:sz w:val="24"/>
                <w:szCs w:val="24"/>
              </w:rPr>
              <w:t>Challenge Board</w:t>
            </w:r>
          </w:p>
          <w:p w14:paraId="746BAE1F" w14:textId="77777777" w:rsidR="00414A99" w:rsidRDefault="00C75FCB">
            <w:pPr>
              <w:pStyle w:val="ListParagraph"/>
              <w:numPr>
                <w:ilvl w:val="0"/>
                <w:numId w:val="4"/>
              </w:numPr>
              <w:tabs>
                <w:tab w:val="left" w:pos="9028"/>
              </w:tabs>
              <w:rPr>
                <w:rStyle w:val="IntenseEmphasis"/>
                <w:sz w:val="24"/>
                <w:szCs w:val="24"/>
              </w:rPr>
            </w:pPr>
            <w:r>
              <w:rPr>
                <w:rStyle w:val="IntenseEmphasis"/>
                <w:sz w:val="24"/>
                <w:szCs w:val="24"/>
              </w:rPr>
              <w:t>IMB</w:t>
            </w:r>
          </w:p>
          <w:p w14:paraId="6203CA01" w14:textId="77777777" w:rsidR="00414A99" w:rsidRDefault="00C75FCB">
            <w:pPr>
              <w:pStyle w:val="ListParagraph"/>
              <w:numPr>
                <w:ilvl w:val="0"/>
                <w:numId w:val="4"/>
              </w:numPr>
              <w:tabs>
                <w:tab w:val="left" w:pos="9028"/>
              </w:tabs>
              <w:rPr>
                <w:rStyle w:val="IntenseEmphasis"/>
                <w:sz w:val="24"/>
                <w:szCs w:val="24"/>
              </w:rPr>
            </w:pPr>
            <w:r>
              <w:rPr>
                <w:rStyle w:val="IntenseEmphasis"/>
                <w:sz w:val="24"/>
                <w:szCs w:val="24"/>
              </w:rPr>
              <w:t>Standards Committee</w:t>
            </w:r>
          </w:p>
          <w:p w14:paraId="4669742F" w14:textId="77777777" w:rsidR="00414A99" w:rsidRDefault="00C75FCB">
            <w:pPr>
              <w:pStyle w:val="ListParagraph"/>
              <w:numPr>
                <w:ilvl w:val="0"/>
                <w:numId w:val="5"/>
              </w:numPr>
              <w:tabs>
                <w:tab w:val="left" w:pos="9028"/>
              </w:tabs>
              <w:rPr>
                <w:rStyle w:val="IntenseEmphasis"/>
                <w:sz w:val="24"/>
                <w:szCs w:val="24"/>
              </w:rPr>
            </w:pPr>
            <w:r>
              <w:rPr>
                <w:rStyle w:val="IntenseEmphasis"/>
                <w:sz w:val="24"/>
                <w:szCs w:val="24"/>
              </w:rPr>
              <w:t xml:space="preserve"> SEF</w:t>
            </w:r>
          </w:p>
          <w:p w14:paraId="569B1786" w14:textId="77777777" w:rsidR="00414A99" w:rsidRDefault="00414A99">
            <w:pPr>
              <w:pStyle w:val="ListParagraph"/>
              <w:tabs>
                <w:tab w:val="left" w:pos="9028"/>
              </w:tabs>
              <w:ind w:left="1080"/>
              <w:rPr>
                <w:rStyle w:val="IntenseEmphasis"/>
                <w:sz w:val="24"/>
                <w:szCs w:val="24"/>
              </w:rPr>
            </w:pPr>
          </w:p>
        </w:tc>
      </w:tr>
      <w:tr w:rsidR="00414A99" w14:paraId="79ED5C8C" w14:textId="77777777">
        <w:trPr>
          <w:trHeight w:val="1862"/>
        </w:trPr>
        <w:tc>
          <w:tcPr>
            <w:tcW w:w="1871" w:type="dxa"/>
          </w:tcPr>
          <w:p w14:paraId="035BF749" w14:textId="77777777" w:rsidR="00414A99" w:rsidRDefault="00C75FCB">
            <w:pPr>
              <w:tabs>
                <w:tab w:val="left" w:pos="9028"/>
              </w:tabs>
              <w:rPr>
                <w:rStyle w:val="IntenseEmphasis"/>
                <w:b/>
                <w:color w:val="8EAADB" w:themeColor="accent1" w:themeTint="99"/>
                <w:sz w:val="28"/>
                <w:szCs w:val="28"/>
              </w:rPr>
            </w:pPr>
            <w:r>
              <w:rPr>
                <w:rStyle w:val="IntenseEmphasis"/>
                <w:b/>
                <w:color w:val="8EAADB" w:themeColor="accent1" w:themeTint="99"/>
                <w:sz w:val="28"/>
                <w:szCs w:val="28"/>
              </w:rPr>
              <w:t>Semi-Formal</w:t>
            </w:r>
          </w:p>
          <w:p w14:paraId="7A2A4FB5" w14:textId="77777777" w:rsidR="00414A99" w:rsidRDefault="00414A99">
            <w:pPr>
              <w:tabs>
                <w:tab w:val="left" w:pos="9028"/>
              </w:tabs>
              <w:rPr>
                <w:rStyle w:val="IntenseEmphasis"/>
                <w:b/>
                <w:sz w:val="28"/>
                <w:szCs w:val="28"/>
              </w:rPr>
            </w:pPr>
          </w:p>
        </w:tc>
        <w:tc>
          <w:tcPr>
            <w:tcW w:w="4380" w:type="dxa"/>
          </w:tcPr>
          <w:p w14:paraId="4440C8B1" w14:textId="77777777" w:rsidR="00414A99" w:rsidRDefault="00C75FCB">
            <w:pPr>
              <w:tabs>
                <w:tab w:val="left" w:pos="9028"/>
              </w:tabs>
              <w:rPr>
                <w:rStyle w:val="IntenseEmphasis"/>
                <w:sz w:val="24"/>
                <w:szCs w:val="24"/>
              </w:rPr>
            </w:pPr>
            <w:r>
              <w:rPr>
                <w:rStyle w:val="IntenseEmphasis"/>
                <w:sz w:val="24"/>
                <w:szCs w:val="24"/>
              </w:rPr>
              <w:t>All of the above, plus: -</w:t>
            </w:r>
          </w:p>
          <w:p w14:paraId="0460048C" w14:textId="77777777" w:rsidR="00414A99" w:rsidRDefault="00C75FCB">
            <w:pPr>
              <w:pStyle w:val="ListParagraph"/>
              <w:numPr>
                <w:ilvl w:val="0"/>
                <w:numId w:val="8"/>
              </w:numPr>
              <w:tabs>
                <w:tab w:val="left" w:pos="9028"/>
              </w:tabs>
              <w:rPr>
                <w:rStyle w:val="IntenseEmphasis"/>
                <w:sz w:val="24"/>
                <w:szCs w:val="24"/>
              </w:rPr>
            </w:pPr>
            <w:r>
              <w:rPr>
                <w:rStyle w:val="IntenseEmphasis"/>
                <w:sz w:val="24"/>
                <w:szCs w:val="24"/>
              </w:rPr>
              <w:t>Pivats personalised assessment</w:t>
            </w:r>
          </w:p>
          <w:p w14:paraId="729B24F4" w14:textId="77777777" w:rsidR="00414A99" w:rsidRDefault="00414A99">
            <w:pPr>
              <w:pStyle w:val="ListParagraph"/>
              <w:tabs>
                <w:tab w:val="left" w:pos="9028"/>
              </w:tabs>
              <w:rPr>
                <w:rStyle w:val="IntenseEmphasis"/>
                <w:sz w:val="24"/>
                <w:szCs w:val="24"/>
              </w:rPr>
            </w:pPr>
          </w:p>
        </w:tc>
        <w:tc>
          <w:tcPr>
            <w:tcW w:w="313" w:type="dxa"/>
            <w:vMerge/>
            <w:tcBorders>
              <w:bottom w:val="nil"/>
            </w:tcBorders>
          </w:tcPr>
          <w:p w14:paraId="44E5AA63" w14:textId="77777777" w:rsidR="00414A99" w:rsidRDefault="00414A99">
            <w:pPr>
              <w:tabs>
                <w:tab w:val="left" w:pos="9028"/>
              </w:tabs>
              <w:rPr>
                <w:rStyle w:val="IntenseEmphasis"/>
                <w:b/>
                <w:sz w:val="28"/>
                <w:szCs w:val="28"/>
              </w:rPr>
            </w:pPr>
          </w:p>
        </w:tc>
        <w:tc>
          <w:tcPr>
            <w:tcW w:w="4692" w:type="dxa"/>
            <w:vMerge/>
          </w:tcPr>
          <w:p w14:paraId="39C67AA5" w14:textId="77777777" w:rsidR="00414A99" w:rsidRDefault="00414A99">
            <w:pPr>
              <w:pStyle w:val="ListParagraph"/>
              <w:tabs>
                <w:tab w:val="left" w:pos="9028"/>
              </w:tabs>
              <w:rPr>
                <w:rStyle w:val="IntenseEmphasis"/>
                <w:b/>
                <w:sz w:val="28"/>
                <w:szCs w:val="28"/>
              </w:rPr>
            </w:pPr>
          </w:p>
        </w:tc>
        <w:tc>
          <w:tcPr>
            <w:tcW w:w="313" w:type="dxa"/>
            <w:vMerge/>
            <w:tcBorders>
              <w:bottom w:val="nil"/>
            </w:tcBorders>
          </w:tcPr>
          <w:p w14:paraId="0E5BEE40" w14:textId="77777777" w:rsidR="00414A99" w:rsidRDefault="00414A99">
            <w:pPr>
              <w:tabs>
                <w:tab w:val="left" w:pos="9028"/>
              </w:tabs>
              <w:rPr>
                <w:rStyle w:val="IntenseEmphasis"/>
                <w:b/>
                <w:sz w:val="28"/>
                <w:szCs w:val="28"/>
              </w:rPr>
            </w:pPr>
          </w:p>
        </w:tc>
        <w:tc>
          <w:tcPr>
            <w:tcW w:w="4223" w:type="dxa"/>
            <w:vMerge/>
          </w:tcPr>
          <w:p w14:paraId="77CFCCB6" w14:textId="77777777" w:rsidR="00414A99" w:rsidRDefault="00414A99">
            <w:pPr>
              <w:tabs>
                <w:tab w:val="left" w:pos="9028"/>
              </w:tabs>
              <w:rPr>
                <w:rStyle w:val="IntenseEmphasis"/>
                <w:b/>
                <w:sz w:val="28"/>
                <w:szCs w:val="28"/>
              </w:rPr>
            </w:pPr>
          </w:p>
        </w:tc>
      </w:tr>
    </w:tbl>
    <w:p w14:paraId="22045F92" w14:textId="77777777" w:rsidR="00414A99" w:rsidRDefault="00414A99">
      <w:pPr>
        <w:tabs>
          <w:tab w:val="left" w:pos="9028"/>
        </w:tabs>
        <w:rPr>
          <w:rStyle w:val="IntenseEmphasis"/>
          <w:b/>
          <w:sz w:val="28"/>
          <w:szCs w:val="28"/>
        </w:rPr>
      </w:pPr>
    </w:p>
    <w:sectPr w:rsidR="00414A99">
      <w:headerReference w:type="default" r:id="rId7"/>
      <w:footerReference w:type="default" r:id="rId8"/>
      <w:pgSz w:w="16838" w:h="11906" w:orient="landscape"/>
      <w:pgMar w:top="142" w:right="851" w:bottom="566" w:left="567" w:header="0" w:footer="2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989358" w16cid:durableId="256B36D2"/>
  <w16cid:commentId w16cid:paraId="1D5982DE" w16cid:durableId="256B36E8"/>
  <w16cid:commentId w16cid:paraId="0DFE47B5" w16cid:durableId="256B371A"/>
  <w16cid:commentId w16cid:paraId="6F11A20C" w16cid:durableId="256B3743"/>
  <w16cid:commentId w16cid:paraId="1282A883" w16cid:durableId="256B378A"/>
  <w16cid:commentId w16cid:paraId="398770B3" w16cid:durableId="256B37FD"/>
  <w16cid:commentId w16cid:paraId="1BFB44F7" w16cid:durableId="256B384A"/>
  <w16cid:commentId w16cid:paraId="11918B94" w16cid:durableId="256B38ED"/>
  <w16cid:commentId w16cid:paraId="17A46A0F" w16cid:durableId="256B39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E7229B" w14:textId="77777777" w:rsidR="00414A99" w:rsidRDefault="00C75FCB">
      <w:pPr>
        <w:spacing w:after="0" w:line="240" w:lineRule="auto"/>
      </w:pPr>
      <w:r>
        <w:separator/>
      </w:r>
    </w:p>
  </w:endnote>
  <w:endnote w:type="continuationSeparator" w:id="0">
    <w:p w14:paraId="5AFD9CD2" w14:textId="77777777" w:rsidR="00414A99" w:rsidRDefault="00C75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e Helvetica W01">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815307"/>
      <w:docPartObj>
        <w:docPartGallery w:val="Page Numbers (Bottom of Page)"/>
        <w:docPartUnique/>
      </w:docPartObj>
    </w:sdtPr>
    <w:sdtEndPr>
      <w:rPr>
        <w:noProof/>
      </w:rPr>
    </w:sdtEndPr>
    <w:sdtContent>
      <w:p w14:paraId="1339B983" w14:textId="0FD9C10E" w:rsidR="00414A99" w:rsidRDefault="00C75FCB">
        <w:pPr>
          <w:pStyle w:val="Footer"/>
          <w:jc w:val="right"/>
        </w:pPr>
        <w:r>
          <w:fldChar w:fldCharType="begin"/>
        </w:r>
        <w:r>
          <w:instrText xml:space="preserve"> PAGE   \* MERGEFORMAT </w:instrText>
        </w:r>
        <w:r>
          <w:fldChar w:fldCharType="separate"/>
        </w:r>
        <w:r w:rsidR="002F36D8">
          <w:rPr>
            <w:noProof/>
          </w:rPr>
          <w:t>6</w:t>
        </w:r>
        <w:r>
          <w:rPr>
            <w:noProof/>
          </w:rPr>
          <w:fldChar w:fldCharType="end"/>
        </w:r>
      </w:p>
    </w:sdtContent>
  </w:sdt>
  <w:p w14:paraId="288E89C5" w14:textId="77777777" w:rsidR="00414A99" w:rsidRDefault="00414A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C133B" w14:textId="77777777" w:rsidR="00414A99" w:rsidRDefault="00C75FCB">
      <w:pPr>
        <w:spacing w:after="0" w:line="240" w:lineRule="auto"/>
      </w:pPr>
      <w:r>
        <w:separator/>
      </w:r>
    </w:p>
  </w:footnote>
  <w:footnote w:type="continuationSeparator" w:id="0">
    <w:p w14:paraId="6B4E08A7" w14:textId="77777777" w:rsidR="00414A99" w:rsidRDefault="00C75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3E150" w14:textId="77777777" w:rsidR="00414A99" w:rsidRDefault="00C75FCB">
    <w:pPr>
      <w:pStyle w:val="IntenseQuote"/>
      <w:rPr>
        <w:b/>
        <w:sz w:val="32"/>
      </w:rPr>
    </w:pPr>
    <w:r>
      <w:rPr>
        <w:b/>
        <w:sz w:val="44"/>
      </w:rPr>
      <w:t>TVED Curriculum</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00DAD"/>
    <w:multiLevelType w:val="hybridMultilevel"/>
    <w:tmpl w:val="C808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F3555"/>
    <w:multiLevelType w:val="hybridMultilevel"/>
    <w:tmpl w:val="30384488"/>
    <w:lvl w:ilvl="0" w:tplc="B04614D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8B5745"/>
    <w:multiLevelType w:val="hybridMultilevel"/>
    <w:tmpl w:val="83D6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E352D4"/>
    <w:multiLevelType w:val="hybridMultilevel"/>
    <w:tmpl w:val="579A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1F5851"/>
    <w:multiLevelType w:val="hybridMultilevel"/>
    <w:tmpl w:val="DF0A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22BB1"/>
    <w:multiLevelType w:val="hybridMultilevel"/>
    <w:tmpl w:val="D5584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5578B6"/>
    <w:multiLevelType w:val="hybridMultilevel"/>
    <w:tmpl w:val="4B705778"/>
    <w:lvl w:ilvl="0" w:tplc="B04614D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872180"/>
    <w:multiLevelType w:val="hybridMultilevel"/>
    <w:tmpl w:val="77022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3356B"/>
    <w:multiLevelType w:val="hybridMultilevel"/>
    <w:tmpl w:val="04A4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B965A0"/>
    <w:multiLevelType w:val="hybridMultilevel"/>
    <w:tmpl w:val="14C08938"/>
    <w:lvl w:ilvl="0" w:tplc="B04614D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5"/>
  </w:num>
  <w:num w:numId="6">
    <w:abstractNumId w:val="6"/>
  </w:num>
  <w:num w:numId="7">
    <w:abstractNumId w:val="3"/>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A99"/>
    <w:rsid w:val="00146897"/>
    <w:rsid w:val="0020023C"/>
    <w:rsid w:val="002C598A"/>
    <w:rsid w:val="002F36D8"/>
    <w:rsid w:val="00414A99"/>
    <w:rsid w:val="00503CE3"/>
    <w:rsid w:val="005D0A4C"/>
    <w:rsid w:val="005E2EBC"/>
    <w:rsid w:val="006E3283"/>
    <w:rsid w:val="00B505D7"/>
    <w:rsid w:val="00C75FCB"/>
    <w:rsid w:val="00F55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E5F5FF8"/>
  <w15:chartTrackingRefBased/>
  <w15:docId w15:val="{2BF780BA-7605-43A6-AB68-72BF3513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Pr>
      <w:i/>
      <w:iCs/>
      <w:color w:val="4472C4" w:themeColor="accent1"/>
    </w:rPr>
  </w:style>
  <w:style w:type="character" w:styleId="IntenseEmphasis">
    <w:name w:val="Intense Emphasis"/>
    <w:basedOn w:val="DefaultParagraphFont"/>
    <w:uiPriority w:val="21"/>
    <w:qFormat/>
    <w:rPr>
      <w:i/>
      <w:iCs/>
      <w:color w:val="4472C4" w:themeColor="accen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6E3283"/>
    <w:pPr>
      <w:spacing w:after="0" w:line="240" w:lineRule="auto"/>
    </w:pPr>
  </w:style>
  <w:style w:type="paragraph" w:styleId="BalloonText">
    <w:name w:val="Balloon Text"/>
    <w:basedOn w:val="Normal"/>
    <w:link w:val="BalloonTextChar"/>
    <w:uiPriority w:val="99"/>
    <w:semiHidden/>
    <w:unhideWhenUsed/>
    <w:rsid w:val="006E328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E3283"/>
    <w:rPr>
      <w:rFonts w:ascii="Segoe UI" w:hAnsi="Segoe UI"/>
      <w:sz w:val="18"/>
      <w:szCs w:val="18"/>
    </w:rPr>
  </w:style>
  <w:style w:type="character" w:styleId="CommentReference">
    <w:name w:val="annotation reference"/>
    <w:basedOn w:val="DefaultParagraphFont"/>
    <w:uiPriority w:val="99"/>
    <w:semiHidden/>
    <w:unhideWhenUsed/>
    <w:rsid w:val="006E3283"/>
    <w:rPr>
      <w:sz w:val="16"/>
      <w:szCs w:val="16"/>
    </w:rPr>
  </w:style>
  <w:style w:type="paragraph" w:styleId="CommentText">
    <w:name w:val="annotation text"/>
    <w:basedOn w:val="Normal"/>
    <w:link w:val="CommentTextChar"/>
    <w:uiPriority w:val="99"/>
    <w:semiHidden/>
    <w:unhideWhenUsed/>
    <w:rsid w:val="006E3283"/>
    <w:pPr>
      <w:spacing w:line="240" w:lineRule="auto"/>
    </w:pPr>
    <w:rPr>
      <w:sz w:val="20"/>
      <w:szCs w:val="20"/>
    </w:rPr>
  </w:style>
  <w:style w:type="character" w:customStyle="1" w:styleId="CommentTextChar">
    <w:name w:val="Comment Text Char"/>
    <w:basedOn w:val="DefaultParagraphFont"/>
    <w:link w:val="CommentText"/>
    <w:uiPriority w:val="99"/>
    <w:semiHidden/>
    <w:rsid w:val="006E3283"/>
    <w:rPr>
      <w:sz w:val="20"/>
      <w:szCs w:val="20"/>
    </w:rPr>
  </w:style>
  <w:style w:type="paragraph" w:styleId="CommentSubject">
    <w:name w:val="annotation subject"/>
    <w:basedOn w:val="CommentText"/>
    <w:next w:val="CommentText"/>
    <w:link w:val="CommentSubjectChar"/>
    <w:uiPriority w:val="99"/>
    <w:semiHidden/>
    <w:unhideWhenUsed/>
    <w:rsid w:val="006E3283"/>
    <w:rPr>
      <w:b/>
      <w:bCs/>
    </w:rPr>
  </w:style>
  <w:style w:type="character" w:customStyle="1" w:styleId="CommentSubjectChar">
    <w:name w:val="Comment Subject Char"/>
    <w:basedOn w:val="CommentTextChar"/>
    <w:link w:val="CommentSubject"/>
    <w:uiPriority w:val="99"/>
    <w:semiHidden/>
    <w:rsid w:val="006E32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09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2262</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Hall</dc:creator>
  <cp:keywords/>
  <dc:description/>
  <cp:lastModifiedBy>Stuart Mayle</cp:lastModifiedBy>
  <cp:revision>5</cp:revision>
  <dcterms:created xsi:type="dcterms:W3CDTF">2021-12-21T08:10:00Z</dcterms:created>
  <dcterms:modified xsi:type="dcterms:W3CDTF">2022-04-27T13:07:00Z</dcterms:modified>
</cp:coreProperties>
</file>